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4E" w:rsidRPr="007D56EE" w:rsidRDefault="00CA434E" w:rsidP="00CA434E">
      <w:pPr>
        <w:tabs>
          <w:tab w:val="left" w:pos="794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Toc243048133"/>
      <w:bookmarkStart w:id="1" w:name="_Toc243376849"/>
      <w:r w:rsidRPr="007D56EE">
        <w:rPr>
          <w:rFonts w:ascii="Arial" w:hAnsi="Arial" w:cs="Arial"/>
          <w:b/>
          <w:sz w:val="24"/>
          <w:szCs w:val="24"/>
        </w:rPr>
        <w:t>АДМИНИСТРАЦИЯ НАГОРНОВСКОГО СЕЛЬСОВЕТА                                    САЯНСКОГО РАЙОНА КРАСНОЯРСКОГО КРАЯ</w:t>
      </w:r>
    </w:p>
    <w:p w:rsidR="00CA434E" w:rsidRPr="007D56EE" w:rsidRDefault="00CA434E" w:rsidP="00CA434E">
      <w:pPr>
        <w:jc w:val="center"/>
        <w:rPr>
          <w:rFonts w:ascii="Arial" w:hAnsi="Arial" w:cs="Arial"/>
          <w:b/>
          <w:sz w:val="24"/>
          <w:szCs w:val="24"/>
        </w:rPr>
      </w:pPr>
      <w:r w:rsidRPr="007D56EE">
        <w:rPr>
          <w:rFonts w:ascii="Arial" w:hAnsi="Arial" w:cs="Arial"/>
          <w:b/>
          <w:sz w:val="24"/>
          <w:szCs w:val="24"/>
        </w:rPr>
        <w:t>ПОСТАНОВЛЕНИЕ</w:t>
      </w:r>
    </w:p>
    <w:p w:rsidR="00CA434E" w:rsidRPr="007D56EE" w:rsidRDefault="00CA434E" w:rsidP="00CA434E">
      <w:pPr>
        <w:tabs>
          <w:tab w:val="left" w:pos="260"/>
          <w:tab w:val="left" w:pos="3600"/>
          <w:tab w:val="center" w:pos="4677"/>
          <w:tab w:val="left" w:pos="7860"/>
        </w:tabs>
        <w:rPr>
          <w:rFonts w:ascii="Arial" w:hAnsi="Arial" w:cs="Arial"/>
          <w:b/>
          <w:sz w:val="24"/>
          <w:szCs w:val="24"/>
        </w:rPr>
      </w:pPr>
      <w:r w:rsidRPr="007D56E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11.11.2019</w:t>
      </w:r>
      <w:r w:rsidRPr="007D56E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D56EE">
        <w:rPr>
          <w:rFonts w:ascii="Arial" w:hAnsi="Arial" w:cs="Arial"/>
          <w:b/>
          <w:sz w:val="24"/>
          <w:szCs w:val="24"/>
        </w:rPr>
        <w:t xml:space="preserve">   с</w:t>
      </w:r>
      <w:proofErr w:type="gramStart"/>
      <w:r w:rsidRPr="007D56EE">
        <w:rPr>
          <w:rFonts w:ascii="Arial" w:hAnsi="Arial" w:cs="Arial"/>
          <w:b/>
          <w:sz w:val="24"/>
          <w:szCs w:val="24"/>
        </w:rPr>
        <w:t>.Н</w:t>
      </w:r>
      <w:proofErr w:type="gramEnd"/>
      <w:r w:rsidRPr="007D56EE">
        <w:rPr>
          <w:rFonts w:ascii="Arial" w:hAnsi="Arial" w:cs="Arial"/>
          <w:b/>
          <w:sz w:val="24"/>
          <w:szCs w:val="24"/>
        </w:rPr>
        <w:t>агорное</w:t>
      </w:r>
      <w:r w:rsidRPr="007D56EE">
        <w:rPr>
          <w:rFonts w:ascii="Arial" w:hAnsi="Arial" w:cs="Arial"/>
          <w:b/>
          <w:sz w:val="24"/>
          <w:szCs w:val="24"/>
        </w:rPr>
        <w:tab/>
        <w:t>№</w:t>
      </w:r>
      <w:r>
        <w:rPr>
          <w:rFonts w:ascii="Arial" w:hAnsi="Arial" w:cs="Arial"/>
          <w:b/>
          <w:sz w:val="24"/>
          <w:szCs w:val="24"/>
        </w:rPr>
        <w:t xml:space="preserve"> 35-п</w:t>
      </w:r>
    </w:p>
    <w:p w:rsidR="00CA434E" w:rsidRPr="007D56EE" w:rsidRDefault="00CA434E" w:rsidP="00CA434E">
      <w:pPr>
        <w:tabs>
          <w:tab w:val="left" w:pos="260"/>
          <w:tab w:val="center" w:pos="4677"/>
          <w:tab w:val="left" w:pos="7860"/>
        </w:tabs>
        <w:rPr>
          <w:rFonts w:ascii="Arial" w:hAnsi="Arial" w:cs="Arial"/>
          <w:b/>
          <w:sz w:val="24"/>
          <w:szCs w:val="24"/>
        </w:rPr>
      </w:pPr>
    </w:p>
    <w:p w:rsidR="00CA434E" w:rsidRPr="007D56EE" w:rsidRDefault="00CA434E" w:rsidP="00CA434E">
      <w:pPr>
        <w:tabs>
          <w:tab w:val="left" w:pos="260"/>
          <w:tab w:val="center" w:pos="4677"/>
          <w:tab w:val="left" w:pos="7860"/>
        </w:tabs>
        <w:jc w:val="center"/>
        <w:rPr>
          <w:rFonts w:ascii="Arial" w:hAnsi="Arial" w:cs="Arial"/>
          <w:b/>
          <w:sz w:val="24"/>
          <w:szCs w:val="24"/>
        </w:rPr>
      </w:pPr>
      <w:r w:rsidRPr="007D56EE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НАГОРНОВСКОГО СЕЛЬСОВЕТА ОТ 14.11.2013 № 23б-п «ОБ УТВЕРЖДЕНИИ ОСНОВНЫХ НАПРАВЛЕНИЙ БЮДЖЕТНОЙ И НАЛОГОВОЙ ПОЛИТИКИ МУНИЦИПАЛЬНОГО ОБРАЗОВАНИЯ НАГОРНОВСКОГО СЕЛЬСОВЕТА НА 2014-2016 ГОДЫ»</w:t>
      </w:r>
    </w:p>
    <w:p w:rsidR="00CA434E" w:rsidRPr="007D56EE" w:rsidRDefault="00CA434E" w:rsidP="00CA434E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7D56EE">
        <w:rPr>
          <w:rFonts w:ascii="Arial" w:hAnsi="Arial" w:cs="Arial"/>
          <w:sz w:val="24"/>
          <w:szCs w:val="24"/>
        </w:rPr>
        <w:t xml:space="preserve">Руководствуясь статьей 172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Положением о бюджетном процессе в  Нагорновском сельсовете, утвержденным решением Нагорновского сельского Совета депутатов от 18.08.2017 № 15-52, Уставом муниципального образования Нагорновского сельсовета, </w:t>
      </w:r>
    </w:p>
    <w:p w:rsidR="00CA434E" w:rsidRPr="007D56EE" w:rsidRDefault="00CA434E" w:rsidP="00CA434E">
      <w:pPr>
        <w:pStyle w:val="a3"/>
        <w:ind w:firstLine="0"/>
        <w:rPr>
          <w:rFonts w:ascii="Arial" w:hAnsi="Arial" w:cs="Arial"/>
          <w:b/>
          <w:bCs/>
          <w:sz w:val="24"/>
          <w:szCs w:val="24"/>
        </w:rPr>
      </w:pPr>
      <w:r w:rsidRPr="007D56EE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CA434E" w:rsidRPr="007D56EE" w:rsidRDefault="00CA434E" w:rsidP="00CA43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56EE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7D56EE">
        <w:rPr>
          <w:rFonts w:ascii="Arial" w:hAnsi="Arial" w:cs="Arial"/>
          <w:bCs/>
          <w:sz w:val="24"/>
          <w:szCs w:val="24"/>
        </w:rPr>
        <w:t>1.</w:t>
      </w:r>
      <w:r w:rsidRPr="007D56E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56EE">
        <w:rPr>
          <w:rFonts w:ascii="Arial" w:hAnsi="Arial" w:cs="Arial"/>
          <w:sz w:val="24"/>
          <w:szCs w:val="24"/>
        </w:rPr>
        <w:t>Внести в постановление администрации Нагорновского сельсовета от 14.11.2013 № 23б-п «Об утверждении основных направлений бюджетной и налоговой политики муниципального образования Нагорновского сельсовета на 2014-2016 годы» следующие изменения:</w:t>
      </w:r>
    </w:p>
    <w:p w:rsidR="00CA434E" w:rsidRPr="007D56EE" w:rsidRDefault="00CA434E" w:rsidP="00CA434E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D56EE">
        <w:rPr>
          <w:rFonts w:ascii="Arial" w:hAnsi="Arial" w:cs="Arial"/>
          <w:sz w:val="24"/>
          <w:szCs w:val="24"/>
        </w:rPr>
        <w:t xml:space="preserve">1.1. В наименовании постановления выражение «на 2014-2016 годы» </w:t>
      </w:r>
      <w:proofErr w:type="gramStart"/>
      <w:r w:rsidRPr="007D56EE">
        <w:rPr>
          <w:rFonts w:ascii="Arial" w:hAnsi="Arial" w:cs="Arial"/>
          <w:sz w:val="24"/>
          <w:szCs w:val="24"/>
        </w:rPr>
        <w:t>заменить на выражение</w:t>
      </w:r>
      <w:proofErr w:type="gramEnd"/>
      <w:r w:rsidRPr="007D56EE">
        <w:rPr>
          <w:rFonts w:ascii="Arial" w:hAnsi="Arial" w:cs="Arial"/>
          <w:sz w:val="24"/>
          <w:szCs w:val="24"/>
        </w:rPr>
        <w:t xml:space="preserve"> «на 20</w:t>
      </w:r>
      <w:r>
        <w:rPr>
          <w:rFonts w:ascii="Arial" w:hAnsi="Arial" w:cs="Arial"/>
          <w:sz w:val="24"/>
          <w:szCs w:val="24"/>
        </w:rPr>
        <w:t>20</w:t>
      </w:r>
      <w:r w:rsidRPr="007D56EE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Pr="007D56EE">
        <w:rPr>
          <w:rFonts w:ascii="Arial" w:hAnsi="Arial" w:cs="Arial"/>
          <w:sz w:val="24"/>
          <w:szCs w:val="24"/>
        </w:rPr>
        <w:t xml:space="preserve"> годы».</w:t>
      </w:r>
    </w:p>
    <w:p w:rsidR="00CA434E" w:rsidRPr="007D56EE" w:rsidRDefault="00CA434E" w:rsidP="00CA434E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D56EE">
        <w:rPr>
          <w:rFonts w:ascii="Arial" w:hAnsi="Arial" w:cs="Arial"/>
          <w:sz w:val="24"/>
          <w:szCs w:val="24"/>
        </w:rPr>
        <w:t xml:space="preserve">1.2. В наименованиях приложений № 1 и № 2 к постановлению выражение «на 2014 год и плановый период 2015-2016 годов» </w:t>
      </w:r>
      <w:proofErr w:type="gramStart"/>
      <w:r w:rsidRPr="007D56EE">
        <w:rPr>
          <w:rFonts w:ascii="Arial" w:hAnsi="Arial" w:cs="Arial"/>
          <w:sz w:val="24"/>
          <w:szCs w:val="24"/>
        </w:rPr>
        <w:t>заменить на выражение</w:t>
      </w:r>
      <w:proofErr w:type="gramEnd"/>
      <w:r w:rsidRPr="007D56EE">
        <w:rPr>
          <w:rFonts w:ascii="Arial" w:hAnsi="Arial" w:cs="Arial"/>
          <w:sz w:val="24"/>
          <w:szCs w:val="24"/>
        </w:rPr>
        <w:t xml:space="preserve">  «на 20</w:t>
      </w:r>
      <w:r>
        <w:rPr>
          <w:rFonts w:ascii="Arial" w:hAnsi="Arial" w:cs="Arial"/>
          <w:sz w:val="24"/>
          <w:szCs w:val="24"/>
        </w:rPr>
        <w:t>20</w:t>
      </w:r>
      <w:r w:rsidRPr="007D56EE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1</w:t>
      </w:r>
      <w:r w:rsidRPr="007D56EE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2</w:t>
      </w:r>
      <w:r w:rsidRPr="007D56EE">
        <w:rPr>
          <w:rFonts w:ascii="Arial" w:hAnsi="Arial" w:cs="Arial"/>
          <w:sz w:val="24"/>
          <w:szCs w:val="24"/>
        </w:rPr>
        <w:t xml:space="preserve"> годов».</w:t>
      </w:r>
    </w:p>
    <w:p w:rsidR="00CA434E" w:rsidRPr="007D56EE" w:rsidRDefault="00CA434E" w:rsidP="00CA434E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D56EE">
        <w:rPr>
          <w:rFonts w:ascii="Arial" w:hAnsi="Arial" w:cs="Arial"/>
          <w:sz w:val="24"/>
          <w:szCs w:val="24"/>
        </w:rPr>
        <w:t>1.3. Основные направления бюджетной и налоговой политики муниципального образования Нагорновского сельсовета на 20</w:t>
      </w:r>
      <w:r>
        <w:rPr>
          <w:rFonts w:ascii="Arial" w:hAnsi="Arial" w:cs="Arial"/>
          <w:sz w:val="24"/>
          <w:szCs w:val="24"/>
        </w:rPr>
        <w:t>20</w:t>
      </w:r>
      <w:r w:rsidRPr="007D56EE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1</w:t>
      </w:r>
      <w:r w:rsidRPr="007D56EE">
        <w:rPr>
          <w:rFonts w:ascii="Arial" w:hAnsi="Arial" w:cs="Arial"/>
          <w:sz w:val="24"/>
          <w:szCs w:val="24"/>
        </w:rPr>
        <w:t xml:space="preserve"> - 202</w:t>
      </w:r>
      <w:r>
        <w:rPr>
          <w:rFonts w:ascii="Arial" w:hAnsi="Arial" w:cs="Arial"/>
          <w:sz w:val="24"/>
          <w:szCs w:val="24"/>
        </w:rPr>
        <w:t>2</w:t>
      </w:r>
      <w:r w:rsidRPr="007D56EE">
        <w:rPr>
          <w:rFonts w:ascii="Arial" w:hAnsi="Arial" w:cs="Arial"/>
          <w:sz w:val="24"/>
          <w:szCs w:val="24"/>
        </w:rPr>
        <w:t xml:space="preserve"> годов изложить в новой редакции </w:t>
      </w:r>
      <w:proofErr w:type="gramStart"/>
      <w:r w:rsidRPr="007D56EE">
        <w:rPr>
          <w:rFonts w:ascii="Arial" w:hAnsi="Arial" w:cs="Arial"/>
          <w:sz w:val="24"/>
          <w:szCs w:val="24"/>
        </w:rPr>
        <w:t>согласно приложений</w:t>
      </w:r>
      <w:proofErr w:type="gramEnd"/>
      <w:r w:rsidRPr="007D56EE">
        <w:rPr>
          <w:rFonts w:ascii="Arial" w:hAnsi="Arial" w:cs="Arial"/>
          <w:sz w:val="24"/>
          <w:szCs w:val="24"/>
        </w:rPr>
        <w:t xml:space="preserve"> № 1 и № 2. </w:t>
      </w:r>
    </w:p>
    <w:p w:rsidR="00CA434E" w:rsidRPr="007D56EE" w:rsidRDefault="00CA434E" w:rsidP="00CA434E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D56E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D56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56E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A434E" w:rsidRPr="007D56EE" w:rsidRDefault="00CA434E" w:rsidP="00CA43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56EE">
        <w:rPr>
          <w:rFonts w:ascii="Arial" w:hAnsi="Arial" w:cs="Arial"/>
          <w:sz w:val="24"/>
          <w:szCs w:val="24"/>
        </w:rPr>
        <w:t xml:space="preserve">         3. </w:t>
      </w:r>
      <w:proofErr w:type="gramStart"/>
      <w:r w:rsidRPr="007D56EE">
        <w:rPr>
          <w:rFonts w:ascii="Arial" w:hAnsi="Arial" w:cs="Arial"/>
          <w:sz w:val="24"/>
          <w:szCs w:val="24"/>
        </w:rPr>
        <w:t>Постановление вступает в силу с 1 января 20</w:t>
      </w:r>
      <w:r>
        <w:rPr>
          <w:rFonts w:ascii="Arial" w:hAnsi="Arial" w:cs="Arial"/>
          <w:sz w:val="24"/>
          <w:szCs w:val="24"/>
        </w:rPr>
        <w:t>20</w:t>
      </w:r>
      <w:r w:rsidRPr="007D56EE">
        <w:rPr>
          <w:rFonts w:ascii="Arial" w:hAnsi="Arial" w:cs="Arial"/>
          <w:sz w:val="24"/>
          <w:szCs w:val="24"/>
        </w:rPr>
        <w:t xml:space="preserve"> года, подлежит официальному опубликованию в печатном издании «</w:t>
      </w:r>
      <w:proofErr w:type="spellStart"/>
      <w:r w:rsidRPr="007D56EE">
        <w:rPr>
          <w:rFonts w:ascii="Arial" w:hAnsi="Arial" w:cs="Arial"/>
          <w:sz w:val="24"/>
          <w:szCs w:val="24"/>
        </w:rPr>
        <w:t>Нагорновские</w:t>
      </w:r>
      <w:proofErr w:type="spellEnd"/>
      <w:r w:rsidRPr="007D56EE">
        <w:rPr>
          <w:rFonts w:ascii="Arial" w:hAnsi="Arial" w:cs="Arial"/>
          <w:sz w:val="24"/>
          <w:szCs w:val="24"/>
        </w:rPr>
        <w:t xml:space="preserve"> ведомости» и  размещению </w:t>
      </w:r>
      <w:r w:rsidRPr="007D56EE">
        <w:rPr>
          <w:rFonts w:ascii="Arial" w:hAnsi="Arial" w:cs="Arial"/>
          <w:spacing w:val="2"/>
          <w:sz w:val="24"/>
          <w:szCs w:val="24"/>
        </w:rPr>
        <w:t xml:space="preserve">на </w:t>
      </w:r>
      <w:r w:rsidRPr="007D56EE">
        <w:rPr>
          <w:rFonts w:ascii="Arial" w:hAnsi="Arial" w:cs="Arial"/>
          <w:sz w:val="24"/>
          <w:szCs w:val="24"/>
        </w:rPr>
        <w:t xml:space="preserve">странице Нагорновского сельсовета на официальном </w:t>
      </w:r>
      <w:proofErr w:type="spellStart"/>
      <w:r w:rsidRPr="007D56EE">
        <w:rPr>
          <w:rFonts w:ascii="Arial" w:hAnsi="Arial" w:cs="Arial"/>
          <w:sz w:val="24"/>
          <w:szCs w:val="24"/>
        </w:rPr>
        <w:t>веб-сайте</w:t>
      </w:r>
      <w:proofErr w:type="spellEnd"/>
      <w:r w:rsidRPr="007D56EE"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</w:t>
      </w:r>
      <w:proofErr w:type="gramEnd"/>
      <w:r w:rsidRPr="007D56EE">
        <w:rPr>
          <w:rFonts w:ascii="Arial" w:hAnsi="Arial" w:cs="Arial"/>
          <w:sz w:val="24"/>
          <w:szCs w:val="24"/>
        </w:rPr>
        <w:t xml:space="preserve"> - </w:t>
      </w:r>
      <w:hyperlink r:id="rId5" w:history="1">
        <w:r w:rsidRPr="007D56EE">
          <w:rPr>
            <w:rStyle w:val="ab"/>
            <w:rFonts w:ascii="Arial" w:hAnsi="Arial" w:cs="Arial"/>
            <w:sz w:val="24"/>
            <w:szCs w:val="24"/>
            <w:lang w:val="en-US"/>
          </w:rPr>
          <w:t>www</w:t>
        </w:r>
        <w:r w:rsidRPr="007D56EE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7D56EE">
          <w:rPr>
            <w:rStyle w:val="ab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7D56EE">
          <w:rPr>
            <w:rStyle w:val="ab"/>
            <w:rFonts w:ascii="Arial" w:hAnsi="Arial" w:cs="Arial"/>
            <w:sz w:val="24"/>
            <w:szCs w:val="24"/>
          </w:rPr>
          <w:t>-</w:t>
        </w:r>
        <w:proofErr w:type="spellStart"/>
        <w:r w:rsidRPr="007D56EE">
          <w:rPr>
            <w:rStyle w:val="ab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7D56EE">
          <w:rPr>
            <w:rStyle w:val="ab"/>
            <w:rFonts w:ascii="Arial" w:hAnsi="Arial" w:cs="Arial"/>
            <w:sz w:val="24"/>
            <w:szCs w:val="24"/>
          </w:rPr>
          <w:t>.</w:t>
        </w:r>
        <w:proofErr w:type="spellStart"/>
        <w:r w:rsidRPr="007D56EE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7D56EE">
        <w:rPr>
          <w:rFonts w:ascii="Arial" w:hAnsi="Arial" w:cs="Arial"/>
          <w:sz w:val="24"/>
          <w:szCs w:val="24"/>
        </w:rPr>
        <w:t xml:space="preserve">. </w:t>
      </w:r>
    </w:p>
    <w:p w:rsidR="00CA434E" w:rsidRPr="007D56EE" w:rsidRDefault="00CA434E" w:rsidP="00CA43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34E" w:rsidRPr="007D56EE" w:rsidRDefault="00CA434E" w:rsidP="00CA43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34E" w:rsidRPr="007D56EE" w:rsidRDefault="00CA434E" w:rsidP="00CA434E">
      <w:pPr>
        <w:spacing w:after="0"/>
        <w:rPr>
          <w:rFonts w:ascii="Arial" w:hAnsi="Arial" w:cs="Arial"/>
          <w:sz w:val="24"/>
          <w:szCs w:val="24"/>
        </w:rPr>
      </w:pPr>
      <w:r w:rsidRPr="007D56EE">
        <w:rPr>
          <w:rFonts w:ascii="Arial" w:hAnsi="Arial" w:cs="Arial"/>
          <w:sz w:val="24"/>
          <w:szCs w:val="24"/>
        </w:rPr>
        <w:t>Глава администрации                                                                                                       Нагорновского сельсовета</w:t>
      </w:r>
      <w:r w:rsidRPr="007D56EE"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  <w:r w:rsidRPr="007D56EE">
        <w:rPr>
          <w:rFonts w:ascii="Arial" w:hAnsi="Arial" w:cs="Arial"/>
          <w:sz w:val="24"/>
          <w:szCs w:val="24"/>
        </w:rPr>
        <w:tab/>
        <w:t>О.П. Николаева</w:t>
      </w:r>
    </w:p>
    <w:p w:rsidR="00CA434E" w:rsidRPr="007D56EE" w:rsidRDefault="00CA434E" w:rsidP="00CA434E">
      <w:pPr>
        <w:pStyle w:val="2"/>
        <w:jc w:val="right"/>
        <w:rPr>
          <w:b w:val="0"/>
          <w:i w:val="0"/>
          <w:sz w:val="24"/>
          <w:szCs w:val="24"/>
        </w:rPr>
      </w:pPr>
      <w:r w:rsidRPr="007D56EE">
        <w:rPr>
          <w:b w:val="0"/>
          <w:i w:val="0"/>
          <w:sz w:val="24"/>
          <w:szCs w:val="24"/>
        </w:rPr>
        <w:lastRenderedPageBreak/>
        <w:t>Приложение № 1</w:t>
      </w:r>
    </w:p>
    <w:p w:rsidR="00CA434E" w:rsidRPr="007D56EE" w:rsidRDefault="00CA434E" w:rsidP="00CA434E">
      <w:pPr>
        <w:jc w:val="right"/>
        <w:rPr>
          <w:rFonts w:ascii="Arial" w:hAnsi="Arial" w:cs="Arial"/>
          <w:sz w:val="24"/>
          <w:szCs w:val="24"/>
        </w:rPr>
      </w:pPr>
      <w:r w:rsidRPr="007D56EE">
        <w:rPr>
          <w:rFonts w:ascii="Arial" w:hAnsi="Arial" w:cs="Arial"/>
          <w:sz w:val="24"/>
          <w:szCs w:val="24"/>
        </w:rPr>
        <w:t>К постановлению                                                                                                                                                         Администрации Нагорновского сельсовета</w:t>
      </w:r>
      <w:proofErr w:type="gramStart"/>
      <w:r w:rsidRPr="007D56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О</w:t>
      </w:r>
      <w:proofErr w:type="gramEnd"/>
      <w:r w:rsidRPr="007D56EE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>11.11.2019</w:t>
      </w:r>
      <w:r w:rsidRPr="007D56E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35-п</w:t>
      </w:r>
    </w:p>
    <w:p w:rsidR="00CA434E" w:rsidRPr="007D56EE" w:rsidRDefault="00CA434E" w:rsidP="00CA434E">
      <w:pPr>
        <w:pStyle w:val="1"/>
        <w:jc w:val="right"/>
        <w:rPr>
          <w:rFonts w:ascii="Arial" w:hAnsi="Arial" w:cs="Arial"/>
          <w:sz w:val="24"/>
          <w:lang w:val="ru-RU"/>
        </w:rPr>
      </w:pPr>
    </w:p>
    <w:p w:rsidR="00CA434E" w:rsidRPr="007D56EE" w:rsidRDefault="00CA434E" w:rsidP="00CA434E">
      <w:pPr>
        <w:pStyle w:val="1"/>
        <w:rPr>
          <w:rFonts w:ascii="Arial" w:hAnsi="Arial" w:cs="Arial"/>
          <w:sz w:val="24"/>
          <w:lang w:val="ru-RU"/>
        </w:rPr>
      </w:pPr>
    </w:p>
    <w:p w:rsidR="00CA434E" w:rsidRPr="007D56EE" w:rsidRDefault="00CA434E" w:rsidP="00CA434E">
      <w:pPr>
        <w:pStyle w:val="1"/>
        <w:rPr>
          <w:rFonts w:ascii="Arial" w:hAnsi="Arial" w:cs="Arial"/>
          <w:sz w:val="24"/>
          <w:lang w:val="ru-RU"/>
        </w:rPr>
      </w:pPr>
    </w:p>
    <w:p w:rsidR="00CA434E" w:rsidRPr="007D56EE" w:rsidRDefault="00CA434E" w:rsidP="00CA434E">
      <w:pPr>
        <w:pStyle w:val="a5"/>
        <w:rPr>
          <w:sz w:val="27"/>
          <w:szCs w:val="27"/>
        </w:rPr>
      </w:pPr>
    </w:p>
    <w:p w:rsidR="00CA434E" w:rsidRPr="007D56EE" w:rsidRDefault="00CA434E" w:rsidP="00CA434E">
      <w:pPr>
        <w:pStyle w:val="a5"/>
        <w:jc w:val="center"/>
        <w:rPr>
          <w:rFonts w:ascii="Arial" w:hAnsi="Arial" w:cs="Arial"/>
          <w:b/>
        </w:rPr>
      </w:pPr>
      <w:r w:rsidRPr="007D56EE">
        <w:rPr>
          <w:rFonts w:ascii="Arial" w:hAnsi="Arial" w:cs="Arial"/>
          <w:b/>
        </w:rPr>
        <w:t>ОСНОВНЫЕ НАПРАВЛЕНИЯ БЮДЖЕТНОЙ ПОЛИТИКИ                         НАГОРНОВСКОГО СЕЛЬСОВЕТА                                                                                                      НА 20</w:t>
      </w:r>
      <w:r>
        <w:rPr>
          <w:rFonts w:ascii="Arial" w:hAnsi="Arial" w:cs="Arial"/>
          <w:b/>
        </w:rPr>
        <w:t>20</w:t>
      </w:r>
      <w:r w:rsidRPr="007D56EE">
        <w:rPr>
          <w:rFonts w:ascii="Arial" w:hAnsi="Arial" w:cs="Arial"/>
          <w:b/>
        </w:rPr>
        <w:t xml:space="preserve"> ГОД И ПЛАНОВЫЙ ПЕРИОД 202</w:t>
      </w:r>
      <w:r>
        <w:rPr>
          <w:rFonts w:ascii="Arial" w:hAnsi="Arial" w:cs="Arial"/>
          <w:b/>
        </w:rPr>
        <w:t>1</w:t>
      </w:r>
      <w:r w:rsidRPr="007D56EE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2</w:t>
      </w:r>
      <w:r w:rsidRPr="007D56EE">
        <w:rPr>
          <w:rFonts w:ascii="Arial" w:hAnsi="Arial" w:cs="Arial"/>
          <w:b/>
        </w:rPr>
        <w:t xml:space="preserve"> ГОДОВ</w:t>
      </w:r>
    </w:p>
    <w:p w:rsidR="00CA434E" w:rsidRPr="007D56EE" w:rsidRDefault="00CA434E" w:rsidP="00CA434E">
      <w:pPr>
        <w:pStyle w:val="a5"/>
        <w:rPr>
          <w:sz w:val="27"/>
          <w:szCs w:val="27"/>
        </w:rPr>
      </w:pPr>
      <w:r w:rsidRPr="007D56EE">
        <w:rPr>
          <w:sz w:val="27"/>
          <w:szCs w:val="27"/>
        </w:rPr>
        <w:t xml:space="preserve">       </w:t>
      </w:r>
    </w:p>
    <w:p w:rsidR="00CA434E" w:rsidRPr="007D56EE" w:rsidRDefault="00CA434E" w:rsidP="00CA434E">
      <w:pPr>
        <w:pStyle w:val="a5"/>
        <w:rPr>
          <w:sz w:val="27"/>
          <w:szCs w:val="27"/>
        </w:rPr>
      </w:pPr>
    </w:p>
    <w:p w:rsidR="00CA434E" w:rsidRDefault="00CA434E" w:rsidP="00CA434E">
      <w:pPr>
        <w:pStyle w:val="a5"/>
        <w:rPr>
          <w:color w:val="000000"/>
          <w:sz w:val="27"/>
          <w:szCs w:val="27"/>
        </w:rPr>
      </w:pPr>
    </w:p>
    <w:p w:rsidR="00CA434E" w:rsidRDefault="00CA434E" w:rsidP="00CA434E">
      <w:pPr>
        <w:pStyle w:val="a5"/>
        <w:rPr>
          <w:color w:val="000000"/>
          <w:sz w:val="27"/>
          <w:szCs w:val="27"/>
        </w:rPr>
      </w:pPr>
    </w:p>
    <w:p w:rsidR="00CA434E" w:rsidRDefault="00CA434E" w:rsidP="00CA434E">
      <w:pPr>
        <w:pStyle w:val="a5"/>
        <w:rPr>
          <w:color w:val="000000"/>
          <w:sz w:val="27"/>
          <w:szCs w:val="27"/>
        </w:rPr>
      </w:pPr>
    </w:p>
    <w:p w:rsidR="00CA434E" w:rsidRDefault="00CA434E" w:rsidP="00CA434E">
      <w:pPr>
        <w:pStyle w:val="a5"/>
        <w:rPr>
          <w:color w:val="000000"/>
          <w:sz w:val="27"/>
          <w:szCs w:val="27"/>
        </w:rPr>
      </w:pPr>
    </w:p>
    <w:p w:rsidR="00CA434E" w:rsidRDefault="00CA434E" w:rsidP="00CA434E">
      <w:pPr>
        <w:pStyle w:val="a5"/>
        <w:rPr>
          <w:color w:val="000000"/>
          <w:sz w:val="27"/>
          <w:szCs w:val="27"/>
        </w:rPr>
      </w:pPr>
    </w:p>
    <w:p w:rsidR="00CA434E" w:rsidRDefault="00CA434E" w:rsidP="00CA434E">
      <w:pPr>
        <w:pStyle w:val="a5"/>
        <w:rPr>
          <w:color w:val="000000"/>
          <w:sz w:val="27"/>
          <w:szCs w:val="27"/>
        </w:rPr>
      </w:pPr>
    </w:p>
    <w:p w:rsidR="00CA434E" w:rsidRDefault="00CA434E" w:rsidP="00CA434E">
      <w:pPr>
        <w:pStyle w:val="a5"/>
        <w:rPr>
          <w:color w:val="000000"/>
          <w:sz w:val="27"/>
          <w:szCs w:val="27"/>
        </w:rPr>
      </w:pPr>
    </w:p>
    <w:p w:rsidR="00CA434E" w:rsidRDefault="00CA434E" w:rsidP="00CA434E">
      <w:pPr>
        <w:pStyle w:val="a5"/>
        <w:rPr>
          <w:color w:val="000000"/>
          <w:sz w:val="27"/>
          <w:szCs w:val="27"/>
        </w:rPr>
      </w:pPr>
    </w:p>
    <w:p w:rsidR="00CA434E" w:rsidRDefault="00CA434E" w:rsidP="00CA434E">
      <w:pPr>
        <w:pStyle w:val="a5"/>
        <w:rPr>
          <w:color w:val="000000"/>
          <w:sz w:val="27"/>
          <w:szCs w:val="27"/>
        </w:rPr>
      </w:pPr>
    </w:p>
    <w:p w:rsidR="00CA434E" w:rsidRDefault="00CA434E" w:rsidP="00CA434E">
      <w:pPr>
        <w:pStyle w:val="a5"/>
        <w:rPr>
          <w:color w:val="000000"/>
          <w:sz w:val="27"/>
          <w:szCs w:val="27"/>
        </w:rPr>
      </w:pPr>
    </w:p>
    <w:p w:rsidR="00CA434E" w:rsidRDefault="00CA434E" w:rsidP="00CA434E">
      <w:pPr>
        <w:pStyle w:val="a5"/>
        <w:rPr>
          <w:color w:val="000000"/>
          <w:sz w:val="27"/>
          <w:szCs w:val="27"/>
        </w:rPr>
      </w:pPr>
    </w:p>
    <w:p w:rsidR="00CA434E" w:rsidRDefault="00CA434E" w:rsidP="00CA434E">
      <w:pPr>
        <w:pStyle w:val="a5"/>
        <w:rPr>
          <w:color w:val="000000"/>
          <w:sz w:val="27"/>
          <w:szCs w:val="27"/>
        </w:rPr>
      </w:pPr>
    </w:p>
    <w:p w:rsidR="00CA434E" w:rsidRDefault="00CA434E" w:rsidP="00CA434E">
      <w:pPr>
        <w:pStyle w:val="a5"/>
        <w:rPr>
          <w:color w:val="000000"/>
          <w:sz w:val="27"/>
          <w:szCs w:val="27"/>
        </w:rPr>
      </w:pPr>
    </w:p>
    <w:p w:rsidR="00CA434E" w:rsidRDefault="00CA434E" w:rsidP="00CA434E">
      <w:pPr>
        <w:pStyle w:val="a5"/>
        <w:rPr>
          <w:color w:val="000000"/>
          <w:sz w:val="27"/>
          <w:szCs w:val="27"/>
        </w:rPr>
      </w:pPr>
    </w:p>
    <w:p w:rsidR="00CA434E" w:rsidRPr="00424C94" w:rsidRDefault="00CA434E" w:rsidP="00CA434E">
      <w:pPr>
        <w:spacing w:after="0"/>
        <w:ind w:firstLine="743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_Toc400654501"/>
      <w:r w:rsidRPr="00424C94">
        <w:rPr>
          <w:rFonts w:ascii="Arial" w:hAnsi="Arial" w:cs="Arial"/>
          <w:color w:val="000000"/>
          <w:sz w:val="24"/>
          <w:szCs w:val="24"/>
        </w:rPr>
        <w:lastRenderedPageBreak/>
        <w:t>Основные направления бюджетной политики Нагорновского сельсовета на 2020 год и плановый период 2021 и 2022 годов подготовлены в соответствии с бюджетным законодательством Российской Федерации и Красноярского края в целях составления проекта местного бюджета на 2020 год и плановый период 2021–2022 годов.</w:t>
      </w:r>
    </w:p>
    <w:p w:rsidR="00CA434E" w:rsidRPr="00424C94" w:rsidRDefault="00CA434E" w:rsidP="00CA434E">
      <w:pPr>
        <w:spacing w:after="0"/>
        <w:ind w:firstLine="743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4C94">
        <w:rPr>
          <w:rFonts w:ascii="Arial" w:hAnsi="Arial" w:cs="Arial"/>
          <w:color w:val="000000"/>
          <w:sz w:val="24"/>
          <w:szCs w:val="24"/>
        </w:rPr>
        <w:t xml:space="preserve">Основные направления бюджетной политики сформированы с учетом положений Послания Президента Российской Федерации Федеральному Собранию Российской Федерации от 20 февраля 2019 года,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года», Основных направлений бюджетной, налоговой и </w:t>
      </w:r>
      <w:proofErr w:type="spellStart"/>
      <w:r w:rsidRPr="00424C94">
        <w:rPr>
          <w:rFonts w:ascii="Arial" w:hAnsi="Arial" w:cs="Arial"/>
          <w:color w:val="000000"/>
          <w:sz w:val="24"/>
          <w:szCs w:val="24"/>
        </w:rPr>
        <w:t>таможенно-тарифной</w:t>
      </w:r>
      <w:proofErr w:type="spellEnd"/>
      <w:r w:rsidRPr="00424C94">
        <w:rPr>
          <w:rFonts w:ascii="Arial" w:hAnsi="Arial" w:cs="Arial"/>
          <w:color w:val="000000"/>
          <w:sz w:val="24"/>
          <w:szCs w:val="24"/>
        </w:rPr>
        <w:t xml:space="preserve"> политики Российской Федерации на 2020 год и на плановый</w:t>
      </w:r>
      <w:proofErr w:type="gramEnd"/>
      <w:r w:rsidRPr="00424C94">
        <w:rPr>
          <w:rFonts w:ascii="Arial" w:hAnsi="Arial" w:cs="Arial"/>
          <w:color w:val="000000"/>
          <w:sz w:val="24"/>
          <w:szCs w:val="24"/>
        </w:rPr>
        <w:t xml:space="preserve"> период 2021 и 2022 годов.</w:t>
      </w:r>
    </w:p>
    <w:p w:rsidR="00CA434E" w:rsidRPr="00424C94" w:rsidRDefault="00CA434E" w:rsidP="00CA434E">
      <w:pPr>
        <w:spacing w:after="0"/>
        <w:ind w:firstLine="743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24C94">
        <w:rPr>
          <w:rFonts w:ascii="Arial" w:hAnsi="Arial" w:cs="Arial"/>
          <w:color w:val="000000"/>
          <w:sz w:val="24"/>
          <w:szCs w:val="24"/>
        </w:rPr>
        <w:t xml:space="preserve">Разработка Основных направлений бюджетной политики осуществлялась с учетом базовых целей и задач бюджетной политики Нагорновского сельсовета и Саянского района на 2019–2021 годы, </w:t>
      </w:r>
      <w:r w:rsidRPr="00424C94">
        <w:rPr>
          <w:rFonts w:ascii="Arial" w:hAnsi="Arial" w:cs="Arial"/>
          <w:sz w:val="24"/>
          <w:szCs w:val="24"/>
        </w:rPr>
        <w:t>приоритетных направлений стратегического развития территории до 2030 года,</w:t>
      </w:r>
      <w:r w:rsidRPr="00424C94">
        <w:rPr>
          <w:rFonts w:ascii="Arial" w:hAnsi="Arial" w:cs="Arial"/>
          <w:color w:val="000000"/>
          <w:sz w:val="24"/>
          <w:szCs w:val="24"/>
        </w:rPr>
        <w:t xml:space="preserve"> нормативных правовых актов Губернатора и Правительства края по вопросам социально-экономического развития Красноярского края, постановлений Законодательного Собрания края, связанных с принятием законов о бюджетах на предыдущие бюджетные циклы и внесением в</w:t>
      </w:r>
      <w:proofErr w:type="gramEnd"/>
      <w:r w:rsidRPr="00424C94">
        <w:rPr>
          <w:rFonts w:ascii="Arial" w:hAnsi="Arial" w:cs="Arial"/>
          <w:color w:val="000000"/>
          <w:sz w:val="24"/>
          <w:szCs w:val="24"/>
        </w:rPr>
        <w:t xml:space="preserve"> них изменений, а также с учетом итогов реализации бюджетной политики Нагорновского сельсовета в 2018–2019 годах.</w:t>
      </w:r>
    </w:p>
    <w:p w:rsidR="00CA434E" w:rsidRDefault="00CA434E" w:rsidP="00CA434E">
      <w:pPr>
        <w:spacing w:after="0" w:line="240" w:lineRule="auto"/>
        <w:jc w:val="both"/>
        <w:rPr>
          <w:i/>
          <w:sz w:val="24"/>
          <w:szCs w:val="24"/>
        </w:rPr>
      </w:pPr>
    </w:p>
    <w:p w:rsidR="00CA434E" w:rsidRPr="000465CE" w:rsidRDefault="00CA434E" w:rsidP="00CA43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65CE">
        <w:rPr>
          <w:rFonts w:ascii="Arial" w:hAnsi="Arial" w:cs="Arial"/>
          <w:b/>
          <w:sz w:val="24"/>
          <w:szCs w:val="24"/>
        </w:rPr>
        <w:t>Основные итоги реализации бюджетной политики в 2018-2019 годах и условия, определяющие формирование бюджетной политики на 2020-2022 годы</w:t>
      </w:r>
      <w:bookmarkEnd w:id="2"/>
    </w:p>
    <w:p w:rsidR="00CA434E" w:rsidRPr="000465CE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5CE">
        <w:rPr>
          <w:rFonts w:ascii="Arial" w:hAnsi="Arial" w:cs="Arial"/>
          <w:sz w:val="24"/>
          <w:szCs w:val="24"/>
        </w:rPr>
        <w:t>Основными результатами реализации бюджетной политики в период до 2019 года стали обеспечение сбалансированности и устойчивости  бюджета муниципального образования; выявление внутренних резервов в расходах бюджета с целью их перераспределения в пользу приоритетных направлений, в том числе задач, обозначенных в указах Президента Российской Федерации; повышение заработной платы работникам бюджетной сферы; привлечение дополнительных средств в бюджет;</w:t>
      </w:r>
      <w:proofErr w:type="gramEnd"/>
      <w:r w:rsidRPr="000465CE">
        <w:rPr>
          <w:rFonts w:ascii="Arial" w:hAnsi="Arial" w:cs="Arial"/>
          <w:sz w:val="24"/>
          <w:szCs w:val="24"/>
        </w:rPr>
        <w:t xml:space="preserve"> переход на программный бюджет.</w:t>
      </w:r>
    </w:p>
    <w:p w:rsidR="00CA434E" w:rsidRPr="000465CE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С целью обеспечения сбалансированности и устойчивости бюджета, 30.01.2019 г</w:t>
      </w:r>
      <w:proofErr w:type="gramStart"/>
      <w:r w:rsidRPr="000465CE">
        <w:rPr>
          <w:rFonts w:ascii="Arial" w:hAnsi="Arial" w:cs="Arial"/>
          <w:sz w:val="24"/>
          <w:szCs w:val="24"/>
        </w:rPr>
        <w:t xml:space="preserve">.. </w:t>
      </w:r>
      <w:proofErr w:type="gramEnd"/>
      <w:r w:rsidRPr="000465CE">
        <w:rPr>
          <w:rFonts w:ascii="Arial" w:hAnsi="Arial" w:cs="Arial"/>
          <w:sz w:val="24"/>
          <w:szCs w:val="24"/>
        </w:rPr>
        <w:t xml:space="preserve">утвержден План мероприятий по росту доходов, оптимизации расходов и совершенствованию долговой политики Нагорновского сельсовета (далее </w:t>
      </w:r>
      <w:r w:rsidRPr="000465CE">
        <w:rPr>
          <w:rFonts w:ascii="Arial" w:hAnsi="Arial" w:cs="Arial"/>
          <w:sz w:val="24"/>
          <w:szCs w:val="24"/>
        </w:rPr>
        <w:sym w:font="Symbol" w:char="F02D"/>
      </w:r>
      <w:r w:rsidRPr="000465CE">
        <w:rPr>
          <w:rFonts w:ascii="Arial" w:hAnsi="Arial" w:cs="Arial"/>
          <w:sz w:val="24"/>
          <w:szCs w:val="24"/>
        </w:rPr>
        <w:t xml:space="preserve"> План мероприятий), предусматривающий 2 направления работы. </w:t>
      </w:r>
    </w:p>
    <w:p w:rsidR="00CA434E" w:rsidRPr="000465CE" w:rsidRDefault="00CA434E" w:rsidP="00CA43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Среди основных результатов, достигнутых в ходе реализации Плана мероприятий, можно выделить следующие:</w:t>
      </w:r>
    </w:p>
    <w:p w:rsidR="00CA434E" w:rsidRPr="000465CE" w:rsidRDefault="00CA434E" w:rsidP="00CA43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 xml:space="preserve">1) оптимизация расходов бюджета в 2018 году при его корректировках. В частности, сокращены расходы на содержание органов исполнительной власти, в том числе на приобретение оборудования, капитальные ремонты, командировки, связь и т.д. </w:t>
      </w:r>
    </w:p>
    <w:p w:rsidR="00CA434E" w:rsidRPr="000465CE" w:rsidRDefault="00CA434E" w:rsidP="00CA43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 xml:space="preserve">2) утверждение и реализация мероприятий по росту доходов, оптимизации расходов и совершенствованию долговой политики; в 2019 году заключено соглашение о мерах по повышению эффективности использования бюджетных </w:t>
      </w:r>
      <w:r w:rsidRPr="000465CE">
        <w:rPr>
          <w:rFonts w:ascii="Arial" w:hAnsi="Arial" w:cs="Arial"/>
          <w:sz w:val="24"/>
          <w:szCs w:val="24"/>
        </w:rPr>
        <w:lastRenderedPageBreak/>
        <w:t>средств и увеличению поступлений налоговых и неналоговых доходов местного бюджета. Ежемесячно проводится мониторинг и оценка качества управления муниципальными финансами</w:t>
      </w:r>
      <w:bookmarkStart w:id="3" w:name="_GoBack"/>
      <w:bookmarkEnd w:id="3"/>
      <w:r w:rsidRPr="000465CE">
        <w:rPr>
          <w:rFonts w:ascii="Arial" w:hAnsi="Arial" w:cs="Arial"/>
          <w:sz w:val="24"/>
          <w:szCs w:val="24"/>
        </w:rPr>
        <w:t xml:space="preserve">. </w:t>
      </w:r>
    </w:p>
    <w:p w:rsidR="00CA434E" w:rsidRPr="000465CE" w:rsidRDefault="00CA434E" w:rsidP="00CA43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Результаты реализации Плана мероприятий в 2018-2019 годах, а также обязательность продолжения указанной работы в 2020 году стали определяющими при формировании Основных направлений бюджетной политики на 2020 - 2022 годы.</w:t>
      </w:r>
    </w:p>
    <w:p w:rsidR="00CA434E" w:rsidRPr="000465CE" w:rsidRDefault="00CA434E" w:rsidP="00CA43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2018 год был завершающим этапом в реализации «майских» указов Президента 2012 года.</w:t>
      </w:r>
    </w:p>
    <w:p w:rsidR="00CA434E" w:rsidRPr="000465CE" w:rsidRDefault="00CA434E" w:rsidP="00CA43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65CE">
        <w:rPr>
          <w:rFonts w:ascii="Arial" w:hAnsi="Arial" w:cs="Arial"/>
          <w:sz w:val="24"/>
          <w:szCs w:val="24"/>
        </w:rPr>
        <w:t xml:space="preserve">В декабре 2017 года было принято постановление Конституционного суда РФ от 07.12.2017 № 38-П, в соответствии с которым </w:t>
      </w:r>
      <w:r w:rsidRPr="000465CE">
        <w:rPr>
          <w:rFonts w:ascii="Arial" w:hAnsi="Arial" w:cs="Arial"/>
          <w:sz w:val="24"/>
          <w:szCs w:val="24"/>
        </w:rPr>
        <w:br/>
        <w:t xml:space="preserve">в состав минимального размера оплаты труда (далее – МРОТ) не могут включаться районный коэффициент и процентная надбавка к заработной плате </w:t>
      </w:r>
      <w:r w:rsidRPr="000465CE">
        <w:rPr>
          <w:rFonts w:ascii="Arial" w:hAnsi="Arial" w:cs="Arial"/>
          <w:sz w:val="24"/>
          <w:szCs w:val="24"/>
        </w:rPr>
        <w:br/>
        <w:t>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  <w:proofErr w:type="gramEnd"/>
      <w:r w:rsidRPr="000465CE">
        <w:rPr>
          <w:rFonts w:ascii="Arial" w:hAnsi="Arial" w:cs="Arial"/>
          <w:sz w:val="24"/>
          <w:szCs w:val="24"/>
        </w:rPr>
        <w:t xml:space="preserve"> </w:t>
      </w:r>
      <w:r w:rsidRPr="000465CE">
        <w:rPr>
          <w:rFonts w:ascii="Arial" w:hAnsi="Arial" w:cs="Arial"/>
          <w:sz w:val="24"/>
          <w:szCs w:val="24"/>
        </w:rPr>
        <w:br/>
        <w:t xml:space="preserve">Это стало прецедентом, поскольку ранее федеральные органы исполнительной власти исходили из того, что данные компенсационные выплаты уже включены </w:t>
      </w:r>
      <w:r w:rsidRPr="000465CE">
        <w:rPr>
          <w:rFonts w:ascii="Arial" w:hAnsi="Arial" w:cs="Arial"/>
          <w:sz w:val="24"/>
          <w:szCs w:val="24"/>
        </w:rPr>
        <w:br/>
        <w:t xml:space="preserve">в понятие МРОТ. В рамках взаимодействия с федеральными органами исполнительной власти из федерального бюджета были выделены </w:t>
      </w:r>
      <w:r w:rsidRPr="000465CE">
        <w:rPr>
          <w:rFonts w:ascii="Arial" w:hAnsi="Arial" w:cs="Arial"/>
          <w:sz w:val="24"/>
          <w:szCs w:val="24"/>
        </w:rPr>
        <w:br/>
        <w:t xml:space="preserve">денежные средства, что позволило повысить МРОТ с 1 сентября 2018 года. </w:t>
      </w:r>
    </w:p>
    <w:p w:rsidR="00CA434E" w:rsidRPr="00921A03" w:rsidRDefault="00CA434E" w:rsidP="00CA434E">
      <w:pPr>
        <w:autoSpaceDE w:val="0"/>
        <w:autoSpaceDN w:val="0"/>
        <w:adjustRightInd w:val="0"/>
        <w:spacing w:before="120"/>
        <w:ind w:firstLine="709"/>
        <w:rPr>
          <w:rFonts w:ascii="Arial" w:hAnsi="Arial" w:cs="Arial"/>
          <w:color w:val="FF0000"/>
          <w:sz w:val="24"/>
          <w:szCs w:val="24"/>
        </w:rPr>
      </w:pPr>
      <w:proofErr w:type="gramStart"/>
      <w:r w:rsidRPr="000465CE">
        <w:rPr>
          <w:rFonts w:ascii="Arial" w:hAnsi="Arial" w:cs="Arial"/>
          <w:sz w:val="24"/>
          <w:szCs w:val="24"/>
        </w:rPr>
        <w:t xml:space="preserve">В 2018 году местный  бюджет исполнен по доходам в сумме 3282,6 тыс. рублей, расходы составили 3269,2 тыс. рублей, с </w:t>
      </w:r>
      <w:proofErr w:type="spellStart"/>
      <w:r w:rsidRPr="000465CE">
        <w:rPr>
          <w:rFonts w:ascii="Arial" w:hAnsi="Arial" w:cs="Arial"/>
          <w:sz w:val="24"/>
          <w:szCs w:val="24"/>
        </w:rPr>
        <w:t>профицитом</w:t>
      </w:r>
      <w:proofErr w:type="spellEnd"/>
      <w:r w:rsidRPr="000465CE">
        <w:rPr>
          <w:rFonts w:ascii="Arial" w:hAnsi="Arial" w:cs="Arial"/>
          <w:sz w:val="24"/>
          <w:szCs w:val="24"/>
        </w:rPr>
        <w:t xml:space="preserve"> бюдже</w:t>
      </w:r>
      <w:r>
        <w:rPr>
          <w:rFonts w:ascii="Arial" w:hAnsi="Arial" w:cs="Arial"/>
          <w:sz w:val="24"/>
          <w:szCs w:val="24"/>
        </w:rPr>
        <w:t>т</w:t>
      </w:r>
      <w:r w:rsidRPr="000465CE">
        <w:rPr>
          <w:rFonts w:ascii="Arial" w:hAnsi="Arial" w:cs="Arial"/>
          <w:sz w:val="24"/>
          <w:szCs w:val="24"/>
        </w:rPr>
        <w:t>а в сумме</w:t>
      </w:r>
      <w:r w:rsidRPr="00921A03">
        <w:rPr>
          <w:rFonts w:ascii="Arial" w:hAnsi="Arial" w:cs="Arial"/>
          <w:sz w:val="24"/>
          <w:szCs w:val="24"/>
        </w:rPr>
        <w:t xml:space="preserve"> </w:t>
      </w:r>
      <w:r w:rsidRPr="000465CE">
        <w:rPr>
          <w:rFonts w:ascii="Arial" w:hAnsi="Arial" w:cs="Arial"/>
          <w:sz w:val="24"/>
          <w:szCs w:val="24"/>
        </w:rPr>
        <w:t xml:space="preserve">13,5 тыс. рублей, </w:t>
      </w:r>
      <w:proofErr w:type="spellStart"/>
      <w:r w:rsidRPr="000465CE">
        <w:rPr>
          <w:rFonts w:ascii="Arial" w:hAnsi="Arial" w:cs="Arial"/>
          <w:sz w:val="24"/>
          <w:szCs w:val="24"/>
        </w:rPr>
        <w:t>профицит</w:t>
      </w:r>
      <w:proofErr w:type="spellEnd"/>
      <w:r w:rsidRPr="000465CE">
        <w:rPr>
          <w:rFonts w:ascii="Arial" w:hAnsi="Arial" w:cs="Arial"/>
          <w:sz w:val="24"/>
          <w:szCs w:val="24"/>
        </w:rPr>
        <w:t xml:space="preserve"> бюджета образовался из-за перевыполнения плана по собственных доходам, а именно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proofErr w:type="gramEnd"/>
    </w:p>
    <w:p w:rsidR="00CA434E" w:rsidRPr="000465CE" w:rsidRDefault="00CA434E" w:rsidP="00003277">
      <w:pPr>
        <w:pStyle w:val="2"/>
        <w:numPr>
          <w:ilvl w:val="0"/>
          <w:numId w:val="1"/>
        </w:numPr>
        <w:spacing w:afterLines="60"/>
        <w:ind w:left="0" w:firstLine="741"/>
        <w:rPr>
          <w:i w:val="0"/>
          <w:sz w:val="24"/>
          <w:szCs w:val="24"/>
        </w:rPr>
      </w:pPr>
      <w:bookmarkStart w:id="4" w:name="_Toc400654502"/>
      <w:r w:rsidRPr="000465CE">
        <w:rPr>
          <w:i w:val="0"/>
          <w:sz w:val="24"/>
          <w:szCs w:val="24"/>
        </w:rPr>
        <w:t>Цели и задачи бюджетной политики на 2020 - 2022 годы</w:t>
      </w:r>
      <w:bookmarkEnd w:id="4"/>
    </w:p>
    <w:p w:rsidR="00CA434E" w:rsidRPr="000465CE" w:rsidRDefault="00CA434E" w:rsidP="00CA43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 xml:space="preserve">      Целью Основных направлений бюджетной политики являются определение условий, принимаемых для составления проекта местного бюджета на 2020–2022 годы, подходов к его формированию, а также обеспечение прозрачности и открытости бюджетного планирования.</w:t>
      </w:r>
    </w:p>
    <w:p w:rsidR="00CA434E" w:rsidRPr="000465CE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Целью бюджетной политики Нагорновского сельсовета на 2020 год и плановый период 2021</w:t>
      </w:r>
      <w:r w:rsidRPr="000465CE">
        <w:rPr>
          <w:rFonts w:ascii="Arial" w:hAnsi="Arial" w:cs="Arial"/>
          <w:b/>
          <w:sz w:val="24"/>
          <w:szCs w:val="24"/>
        </w:rPr>
        <w:t>–</w:t>
      </w:r>
      <w:r w:rsidRPr="000465CE">
        <w:rPr>
          <w:rFonts w:ascii="Arial" w:hAnsi="Arial" w:cs="Arial"/>
          <w:sz w:val="24"/>
          <w:szCs w:val="24"/>
        </w:rPr>
        <w:t xml:space="preserve">2022 годов является обеспечение сбалансированного развития Нагорновского сельсовета </w:t>
      </w:r>
      <w:r w:rsidRPr="000465CE">
        <w:rPr>
          <w:rFonts w:ascii="Arial" w:hAnsi="Arial" w:cs="Arial"/>
          <w:sz w:val="24"/>
          <w:szCs w:val="24"/>
        </w:rPr>
        <w:br/>
        <w:t xml:space="preserve">в условиях реализации ключевых задач, поставленных Президентом Российской Федерации в качестве национальных целей развития страны.  </w:t>
      </w:r>
    </w:p>
    <w:p w:rsidR="00CA434E" w:rsidRPr="000465CE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Данная цель будет достигаться через решение следующих задач:</w:t>
      </w:r>
    </w:p>
    <w:p w:rsidR="00CA434E" w:rsidRPr="000465CE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1. 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CA434E" w:rsidRPr="000465CE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2. Взаимодействие с районными и краевыми  органами власти по увеличению объема финансовой поддержки из соответствующих бюджетов, а</w:t>
      </w:r>
      <w:r w:rsidRPr="006F44EA">
        <w:rPr>
          <w:rFonts w:ascii="Arial" w:hAnsi="Arial" w:cs="Arial"/>
          <w:color w:val="0070C0"/>
          <w:sz w:val="24"/>
          <w:szCs w:val="24"/>
        </w:rPr>
        <w:t xml:space="preserve"> </w:t>
      </w:r>
      <w:r w:rsidRPr="000465CE">
        <w:rPr>
          <w:rFonts w:ascii="Arial" w:hAnsi="Arial" w:cs="Arial"/>
          <w:sz w:val="24"/>
          <w:szCs w:val="24"/>
        </w:rPr>
        <w:lastRenderedPageBreak/>
        <w:t xml:space="preserve">также по совершенствованию федерального законодательства, оказывающего влияние на формирование местного бюджета. </w:t>
      </w:r>
    </w:p>
    <w:p w:rsidR="00CA434E" w:rsidRPr="000465CE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 xml:space="preserve">3. Совершенствование системы межбюджетных отношений. </w:t>
      </w:r>
    </w:p>
    <w:p w:rsidR="00CA434E" w:rsidRPr="000465CE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 xml:space="preserve">4. Повышение эффективности бюджетных расходов, вовлечение в бюджетный процесс граждан. </w:t>
      </w:r>
    </w:p>
    <w:p w:rsidR="00CA434E" w:rsidRPr="000465CE" w:rsidRDefault="00CA434E" w:rsidP="00CA43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34E" w:rsidRPr="000465CE" w:rsidRDefault="00CA434E" w:rsidP="00CA43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 xml:space="preserve">      Задачами Основных направлений бюджетной политики являются определение подходов к планированию доходов и расходов, источников финансирования дефицита местного бюджета, финансовых взаимоотношений с бюджетами муниципальных образований Красноярского края.</w:t>
      </w:r>
    </w:p>
    <w:p w:rsidR="00CA434E" w:rsidRPr="000465CE" w:rsidRDefault="00CA434E" w:rsidP="00CA434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 xml:space="preserve">Приоритетной задачей местных органов власти  должна стать успешная реализация национальных и региональных проектов, направленных </w:t>
      </w:r>
      <w:r w:rsidRPr="000465CE">
        <w:rPr>
          <w:rFonts w:ascii="Arial" w:hAnsi="Arial" w:cs="Arial"/>
          <w:sz w:val="24"/>
          <w:szCs w:val="24"/>
        </w:rPr>
        <w:br/>
        <w:t>на выполнение стратегических задач развития территории поселения, поставленных в Указе № 204.  Таким образом, бюджетная политика в предстоящие годы будет ориентирована, прежде всего, на достижение национальных целей развития, определенных в Указе № 204. В свою очередь решение ключевых задач, поставленных Президентом Российской Федерации в качестве национальных целей развития страны, потребует координированной бюджетной политики Нагорновского сельсовета с районом.</w:t>
      </w:r>
    </w:p>
    <w:p w:rsidR="00CA434E" w:rsidRPr="000465CE" w:rsidRDefault="00CA434E" w:rsidP="00CA434E">
      <w:pPr>
        <w:pStyle w:val="a8"/>
        <w:spacing w:line="240" w:lineRule="auto"/>
        <w:ind w:firstLine="709"/>
        <w:rPr>
          <w:rFonts w:ascii="Arial" w:hAnsi="Arial" w:cs="Arial"/>
        </w:rPr>
      </w:pPr>
      <w:r w:rsidRPr="000465CE">
        <w:rPr>
          <w:rFonts w:ascii="Arial" w:hAnsi="Arial" w:cs="Arial"/>
        </w:rPr>
        <w:t xml:space="preserve">По поручению Губернатора Красноярского края А.В. </w:t>
      </w:r>
      <w:proofErr w:type="spellStart"/>
      <w:r w:rsidRPr="000465CE">
        <w:rPr>
          <w:rFonts w:ascii="Arial" w:hAnsi="Arial" w:cs="Arial"/>
        </w:rPr>
        <w:t>Усса</w:t>
      </w:r>
      <w:proofErr w:type="spellEnd"/>
      <w:r w:rsidRPr="000465CE">
        <w:rPr>
          <w:rFonts w:ascii="Arial" w:hAnsi="Arial" w:cs="Arial"/>
        </w:rPr>
        <w:t xml:space="preserve">, данного </w:t>
      </w:r>
      <w:r w:rsidRPr="000465CE">
        <w:rPr>
          <w:rFonts w:ascii="Arial" w:hAnsi="Arial" w:cs="Arial"/>
        </w:rPr>
        <w:br/>
        <w:t xml:space="preserve">в ходе X съезда Совета муниципальных образований края в августе 2018 года, </w:t>
      </w:r>
      <w:proofErr w:type="gramStart"/>
      <w:r w:rsidRPr="000465CE">
        <w:rPr>
          <w:rFonts w:ascii="Arial" w:hAnsi="Arial" w:cs="Arial"/>
        </w:rPr>
        <w:t>начиная с 2019 года в бюджетной политике Красноярского края выделяется</w:t>
      </w:r>
      <w:proofErr w:type="gramEnd"/>
      <w:r w:rsidRPr="000465CE">
        <w:rPr>
          <w:rFonts w:ascii="Arial" w:hAnsi="Arial" w:cs="Arial"/>
        </w:rPr>
        <w:t xml:space="preserve"> новая задача - содействие устойчивому развитию муниципальных образований края, которая сохраняется в предстоящем бюджетном цикле.</w:t>
      </w:r>
    </w:p>
    <w:p w:rsidR="00CA434E" w:rsidRPr="006F44EA" w:rsidRDefault="00CA434E" w:rsidP="00CA434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</w:p>
    <w:p w:rsidR="00CA434E" w:rsidRPr="006C0EEE" w:rsidRDefault="00CA434E" w:rsidP="00CA434E">
      <w:pPr>
        <w:pStyle w:val="2"/>
        <w:numPr>
          <w:ilvl w:val="1"/>
          <w:numId w:val="1"/>
        </w:numPr>
        <w:tabs>
          <w:tab w:val="num" w:pos="-1767"/>
        </w:tabs>
        <w:spacing w:before="0" w:after="0"/>
        <w:ind w:left="0" w:firstLine="741"/>
        <w:rPr>
          <w:i w:val="0"/>
          <w:sz w:val="24"/>
          <w:szCs w:val="24"/>
        </w:rPr>
      </w:pPr>
      <w:bookmarkStart w:id="5" w:name="_Toc400654504"/>
      <w:r w:rsidRPr="006C0EEE">
        <w:rPr>
          <w:i w:val="0"/>
          <w:sz w:val="24"/>
          <w:szCs w:val="24"/>
        </w:rPr>
        <w:t>Повышение эффективности бюджетных расходов</w:t>
      </w:r>
      <w:bookmarkEnd w:id="5"/>
    </w:p>
    <w:p w:rsidR="00CA434E" w:rsidRPr="00CF3D3B" w:rsidRDefault="00CA434E" w:rsidP="00CA434E">
      <w:pPr>
        <w:spacing w:after="0"/>
        <w:ind w:firstLine="709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CA434E" w:rsidRPr="00257EC6" w:rsidRDefault="00CA434E" w:rsidP="00CA43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Основным инструментом повышения эффективности бюджетных расходов бюджета является программно-целевой метод, повышающий ответственность и заинтересованность исполнителей муниципальной программ за достижение наилучших результатов в рамках ограниченных финансовых ресурсов. Проект бюджета на 2020 год и плановый период 2021-2022 годов сформирован на основе 1 муниципальной программы Нагорновского сельсовета (приложение 1). Доля программных расходов в 2020 году составляет 16,9%. В дальнейшем программный бюджет должен стать инструментом, объединяющим стратегическое и бюджетное планирование путем согласования целей, предусмотренных в муниципальной программе.</w:t>
      </w:r>
    </w:p>
    <w:p w:rsidR="00CA434E" w:rsidRPr="00257EC6" w:rsidRDefault="00CA434E" w:rsidP="00CA434E">
      <w:pPr>
        <w:spacing w:after="0"/>
        <w:ind w:firstLine="741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В соответствии с положениями статьи 179 Бюджетного кодекса Российской Федерации бюджет муниципального образования Нагорновского сельсовета, на 2020 год и плановый период 2021 - 2022 годов формируется на основании муниципальной программы.</w:t>
      </w:r>
    </w:p>
    <w:p w:rsidR="00CA434E" w:rsidRPr="00257EC6" w:rsidRDefault="00CA434E" w:rsidP="00CA43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 xml:space="preserve">В Нагорновском сельсовете утверждена 1 муниципальная программа Нагорновского сельсовета (далее – муниципальная программа), реализация которой началась с 2014 года. </w:t>
      </w:r>
      <w:r w:rsidRPr="00257EC6">
        <w:rPr>
          <w:rFonts w:ascii="Arial" w:hAnsi="Arial" w:cs="Arial"/>
          <w:sz w:val="24"/>
          <w:szCs w:val="24"/>
        </w:rPr>
        <w:t>В настоящее время в данную программу внесены изменения, в соответствии с которыми срок их реализации продлен минимум до 2022 года.</w:t>
      </w:r>
    </w:p>
    <w:p w:rsidR="00CA434E" w:rsidRPr="00257EC6" w:rsidRDefault="00CA434E" w:rsidP="00CA434E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lastRenderedPageBreak/>
        <w:t xml:space="preserve">Дальнейшая реализация принципа формирования бюджета на основе муниципальной программы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 оценки их эффективности. </w:t>
      </w:r>
    </w:p>
    <w:p w:rsidR="00CA434E" w:rsidRPr="00257EC6" w:rsidRDefault="00CA434E" w:rsidP="00CA434E">
      <w:pPr>
        <w:pStyle w:val="a3"/>
        <w:tabs>
          <w:tab w:val="right" w:pos="-1418"/>
        </w:tabs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В целях повышения эффективности управления муниципальными финансами продолжится реализация комплексных мер в соответствии с Планом мероприятий по росту доходов, оптимизации расходов и совершенствованию долговой политики Нагорновского сельсовета.</w:t>
      </w:r>
      <w:r w:rsidRPr="00257EC6">
        <w:rPr>
          <w:rFonts w:ascii="Arial" w:hAnsi="Arial" w:cs="Arial"/>
          <w:sz w:val="24"/>
          <w:szCs w:val="24"/>
        </w:rPr>
        <w:t xml:space="preserve"> В целях выполнения федеральных требований, предъявляемых к субъектам Российской Федерации, получающим дотацию на выравнивание бюджетной обеспеченности, планируется актуализация мероприятий Плана до 2024 года путем внесения изменений в постановление администрации Нагорновского сельсовета. </w:t>
      </w:r>
    </w:p>
    <w:p w:rsidR="00CA434E" w:rsidRPr="00257EC6" w:rsidRDefault="00CA434E" w:rsidP="00CA434E">
      <w:pPr>
        <w:pStyle w:val="21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Планируется, что в 2020 году будет продолжена реализация мероприятий по трем основным разделам: «Мероприятия по росту бюджета», «Мероприятия по повышению эффективности расходов бюджета», «Мероприятия по совершенствованию долговой политики».</w:t>
      </w:r>
    </w:p>
    <w:p w:rsidR="00CA434E" w:rsidRPr="00257EC6" w:rsidRDefault="00CA434E" w:rsidP="00CA434E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CA434E" w:rsidRPr="006C0EEE" w:rsidRDefault="00CA434E" w:rsidP="00CA434E">
      <w:pPr>
        <w:pStyle w:val="2"/>
        <w:numPr>
          <w:ilvl w:val="1"/>
          <w:numId w:val="1"/>
        </w:numPr>
        <w:spacing w:before="0" w:after="0"/>
        <w:ind w:left="0" w:firstLine="741"/>
        <w:rPr>
          <w:i w:val="0"/>
          <w:sz w:val="24"/>
          <w:szCs w:val="24"/>
        </w:rPr>
      </w:pPr>
      <w:bookmarkStart w:id="6" w:name="_Toc400654507"/>
      <w:r w:rsidRPr="00257EC6">
        <w:rPr>
          <w:i w:val="0"/>
          <w:sz w:val="24"/>
          <w:szCs w:val="24"/>
        </w:rPr>
        <w:t>Обеспечение сбалансированности бюджета муниципального образования Нагорновского</w:t>
      </w:r>
      <w:r w:rsidRPr="006C0EEE">
        <w:rPr>
          <w:i w:val="0"/>
          <w:sz w:val="24"/>
          <w:szCs w:val="24"/>
        </w:rPr>
        <w:t xml:space="preserve"> сельсовета в условиях изменения федерального законодательства</w:t>
      </w:r>
      <w:bookmarkEnd w:id="6"/>
    </w:p>
    <w:p w:rsidR="00CA434E" w:rsidRPr="006C0EEE" w:rsidRDefault="00CA434E" w:rsidP="00CA434E">
      <w:pPr>
        <w:spacing w:after="0"/>
        <w:jc w:val="both"/>
        <w:rPr>
          <w:rFonts w:ascii="Arial" w:hAnsi="Arial" w:cs="Arial"/>
          <w:color w:val="548DD4"/>
          <w:sz w:val="24"/>
          <w:szCs w:val="24"/>
          <w:highlight w:val="yellow"/>
        </w:rPr>
      </w:pPr>
    </w:p>
    <w:p w:rsidR="00CA434E" w:rsidRPr="00257EC6" w:rsidRDefault="00CA434E" w:rsidP="00CA43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В 2018 году вопросы развития межбюджетных отношений приобрели особую актуальность в свете задач, поставленных майским 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(далее - Указ N 204).</w:t>
      </w:r>
    </w:p>
    <w:p w:rsidR="00CA434E" w:rsidRPr="00257EC6" w:rsidRDefault="00CA434E" w:rsidP="00CA43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При формировании системы межбюджетных отношений в Нагорновском сельсовета на 2020-2022 годы учитываются изменения федерального законодательства.</w:t>
      </w:r>
    </w:p>
    <w:p w:rsidR="00CA434E" w:rsidRPr="00257EC6" w:rsidRDefault="00CA434E" w:rsidP="00CA43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57EC6">
        <w:rPr>
          <w:rFonts w:ascii="Arial" w:hAnsi="Arial" w:cs="Arial"/>
          <w:sz w:val="24"/>
          <w:szCs w:val="24"/>
        </w:rPr>
        <w:t>Так, с 1 января 2015 года вступил в силу Федеральный закон от 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(далее – Федеральный закон № 136-ФЗ).</w:t>
      </w:r>
      <w:proofErr w:type="gramEnd"/>
    </w:p>
    <w:p w:rsidR="00CA434E" w:rsidRPr="00257EC6" w:rsidRDefault="00CA434E" w:rsidP="00CA43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Нормами указанного закона уточнен ряд общих принципов организации местного самоуправления в Российской Федерации, в том числе изменены территориальные основы местного самоуправления, принципы формирования органов местного самоуправления, а также компетенция сельского поселения по решению вопросов местного значения, расширяются полномочия субъектов Российской Федерации по определению пределов компетенции муниципального образования.</w:t>
      </w:r>
    </w:p>
    <w:p w:rsidR="00CA434E" w:rsidRPr="00257EC6" w:rsidRDefault="00CA434E" w:rsidP="00CA43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В том числе устанавливается раздельный перечень вопросов местного значения для сельских поселений. При этом перечень вопросов местного значения сельских поселений по отношению к перечню вопросов городских поселений сокращен с 39 до 33, а полномочия по решению вопросов, не </w:t>
      </w:r>
      <w:r w:rsidRPr="00257EC6">
        <w:rPr>
          <w:rFonts w:ascii="Arial" w:hAnsi="Arial" w:cs="Arial"/>
          <w:sz w:val="24"/>
          <w:szCs w:val="24"/>
        </w:rPr>
        <w:lastRenderedPageBreak/>
        <w:t>отнесенных к компетенции сельских поселений, отнесены к ведению органов местного самоуправления муниципального образования.</w:t>
      </w:r>
    </w:p>
    <w:p w:rsidR="00CA434E" w:rsidRPr="00257EC6" w:rsidRDefault="00CA434E" w:rsidP="00CA43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В то же время Федеральным законом № 136-ФЗ предоставляется возможность законами субъекта Российской Федерации и принятыми в соответствии с ними уставами муниципальных образований закрепить за сельскими поседениями другие вопросы из числа вопросов местного значения городских поселений.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Кроме того, с 1 января 2018 года внесены изменения в Бюджетный кодекс Российской Федерации в части перераспределения единых нормативов отчислений от налога на доходы физических лиц (далее - НДФЛ) между бюджетами сельских поселений и субъектов Российской Федерации. В связи с этим принято решение о сохранении совокупных единых нормативов отчислений от НДФЛ в бюджет муниципального образования в размерах, установленных на 2015 год. 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В 2020 году сохраняются дифференцированные нормативы отчислений в местные бюджеты края от акцизов на автомобильный </w:t>
      </w:r>
      <w:r w:rsidRPr="00257EC6">
        <w:rPr>
          <w:rFonts w:ascii="Arial" w:hAnsi="Arial" w:cs="Arial"/>
          <w:sz w:val="24"/>
          <w:szCs w:val="24"/>
        </w:rPr>
        <w:br/>
        <w:t xml:space="preserve">и прямогонный бензин, дизельное топливо, моторные масла для дизельных </w:t>
      </w:r>
      <w:r w:rsidRPr="00257EC6">
        <w:rPr>
          <w:rFonts w:ascii="Arial" w:hAnsi="Arial" w:cs="Arial"/>
          <w:sz w:val="24"/>
          <w:szCs w:val="24"/>
        </w:rPr>
        <w:br/>
        <w:t>и (или) карбюраторных (</w:t>
      </w:r>
      <w:proofErr w:type="spellStart"/>
      <w:r w:rsidRPr="00257EC6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257EC6">
        <w:rPr>
          <w:rFonts w:ascii="Arial" w:hAnsi="Arial" w:cs="Arial"/>
          <w:sz w:val="24"/>
          <w:szCs w:val="24"/>
        </w:rPr>
        <w:t>) двигателей, производимые на территории Российской Федерации, исходя из зачисления в местные бюджеты 10 процентов налоговых доходов консолидированного бюджета края от указанного налога. Данные поступления являются одним из основных источников наполнения муниципальных дорожных фондов.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Объемы фондов  финансовой поддержки Нагорновского сельсовета сохранены на уровне расчетных объемов 2019 года.</w:t>
      </w:r>
    </w:p>
    <w:p w:rsidR="00CA434E" w:rsidRPr="00257EC6" w:rsidRDefault="00CA434E" w:rsidP="00CA434E">
      <w:pPr>
        <w:pStyle w:val="2"/>
        <w:numPr>
          <w:ilvl w:val="1"/>
          <w:numId w:val="1"/>
        </w:numPr>
        <w:ind w:left="0" w:firstLine="741"/>
        <w:rPr>
          <w:i w:val="0"/>
          <w:sz w:val="24"/>
          <w:szCs w:val="24"/>
        </w:rPr>
      </w:pPr>
      <w:bookmarkStart w:id="7" w:name="_Toc400654508"/>
      <w:r w:rsidRPr="00257EC6">
        <w:rPr>
          <w:i w:val="0"/>
          <w:sz w:val="24"/>
          <w:szCs w:val="24"/>
        </w:rPr>
        <w:t>Повышение открытости и прозрачности местных бюджетов</w:t>
      </w:r>
      <w:bookmarkEnd w:id="7"/>
    </w:p>
    <w:p w:rsidR="00CA434E" w:rsidRPr="00257EC6" w:rsidRDefault="00CA434E" w:rsidP="00CA434E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4"/>
        </w:rPr>
      </w:pPr>
      <w:r w:rsidRPr="00257EC6">
        <w:rPr>
          <w:rFonts w:ascii="Arial" w:hAnsi="Arial" w:cs="Arial"/>
          <w:noProof/>
          <w:sz w:val="24"/>
        </w:rPr>
        <w:t xml:space="preserve">Одной из главных целей бюджетной политики является обеспечение прозрачности и открытости бюджета и бюджетного процесса для граждан. 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В целях вовлечения граждан в бюджетный проце</w:t>
      </w:r>
      <w:proofErr w:type="gramStart"/>
      <w:r w:rsidRPr="00257EC6">
        <w:rPr>
          <w:rFonts w:ascii="Arial" w:hAnsi="Arial" w:cs="Arial"/>
          <w:sz w:val="24"/>
          <w:szCs w:val="24"/>
        </w:rPr>
        <w:t>сс в пр</w:t>
      </w:r>
      <w:proofErr w:type="gramEnd"/>
      <w:r w:rsidRPr="00257EC6">
        <w:rPr>
          <w:rFonts w:ascii="Arial" w:hAnsi="Arial" w:cs="Arial"/>
          <w:sz w:val="24"/>
          <w:szCs w:val="24"/>
        </w:rPr>
        <w:t xml:space="preserve">едстоящем периоде планируется продолжить работу по подготовке и размещению в открытом доступе информации о бюджете на каждом этапе бюджетного цикла, формированию брошюры «Путеводитель по бюджету Красноярского края», </w:t>
      </w:r>
      <w:r w:rsidRPr="00257EC6">
        <w:rPr>
          <w:rFonts w:ascii="Arial" w:hAnsi="Arial" w:cs="Arial"/>
          <w:sz w:val="24"/>
          <w:szCs w:val="24"/>
        </w:rPr>
        <w:br/>
        <w:t xml:space="preserve">понятной для непрофессионалов версии бюджета. </w:t>
      </w:r>
      <w:r w:rsidRPr="00257EC6">
        <w:rPr>
          <w:rFonts w:ascii="Arial" w:hAnsi="Arial" w:cs="Arial"/>
          <w:noProof/>
          <w:sz w:val="24"/>
          <w:szCs w:val="24"/>
        </w:rPr>
        <w:t>В плановом периоде администрация Нагорновского сельсовета планирует продолжить практику разработки аналитических материалов в доступном для граждан формате, а также формировать брошюры Путеводитель по бюджету Нагорновского сельсовета»» в сети Интернет.</w:t>
      </w:r>
    </w:p>
    <w:p w:rsidR="00CA434E" w:rsidRPr="00257EC6" w:rsidRDefault="00CA434E" w:rsidP="00CA434E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sz w:val="24"/>
        </w:rPr>
      </w:pPr>
      <w:r w:rsidRPr="00257EC6">
        <w:rPr>
          <w:rFonts w:ascii="Arial" w:hAnsi="Arial" w:cs="Arial"/>
          <w:noProof/>
          <w:sz w:val="24"/>
        </w:rPr>
        <w:t xml:space="preserve">Кроме того, планируется продолжить работу по обеспечению широкой общественной и профессиональной экспертизы принимаемых решений в сфере финансов. С этой целью все нормативные правовые акты, касающиеся принятия бюджета, внесения в него изменений, а также утверждения отчета об его исполнении, будут рассматриваться на заседаниях общественного совета при администрации Нагорновского сельсовета, публиковаться в сети Интернет. </w:t>
      </w:r>
    </w:p>
    <w:p w:rsidR="00CA434E" w:rsidRPr="00257EC6" w:rsidRDefault="00CA434E" w:rsidP="00003277">
      <w:pPr>
        <w:pStyle w:val="2"/>
        <w:numPr>
          <w:ilvl w:val="0"/>
          <w:numId w:val="1"/>
        </w:numPr>
        <w:spacing w:afterLines="60"/>
        <w:ind w:left="0" w:firstLine="741"/>
        <w:rPr>
          <w:i w:val="0"/>
          <w:sz w:val="24"/>
          <w:szCs w:val="24"/>
        </w:rPr>
      </w:pPr>
      <w:bookmarkStart w:id="8" w:name="_Toc243048055"/>
      <w:bookmarkStart w:id="9" w:name="_Toc400654510"/>
      <w:r w:rsidRPr="00257EC6">
        <w:rPr>
          <w:i w:val="0"/>
          <w:sz w:val="24"/>
          <w:szCs w:val="24"/>
        </w:rPr>
        <w:t>Основные подходы к формированию бюджетных расходов</w:t>
      </w:r>
      <w:bookmarkEnd w:id="8"/>
      <w:bookmarkEnd w:id="9"/>
    </w:p>
    <w:p w:rsidR="00CA434E" w:rsidRPr="003856FD" w:rsidRDefault="00CA434E" w:rsidP="00CA43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      Формирование объема и структуры расходов местного бюджета </w:t>
      </w:r>
      <w:r w:rsidRPr="00257EC6">
        <w:rPr>
          <w:rFonts w:ascii="Arial" w:hAnsi="Arial" w:cs="Arial"/>
          <w:sz w:val="24"/>
          <w:szCs w:val="24"/>
        </w:rPr>
        <w:br/>
        <w:t>на 2020–2022 годы осуществляется исходя из следующих основных подходов: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lastRenderedPageBreak/>
        <w:t xml:space="preserve">             1) необходимость достижения национальных целей развития территории, определенных Указом № 204;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             2) определение базовых объемов бюджетных ассигнований на 2020–2021 годы на основе утвержденных Законом Красноярского края 06.12.2018 № 6-2299 «О краевом бюджете на 2019 год и плановый период 2020–2021 годов»;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             3) определение базового объема бюджетных ассигнований на 2022 год</w:t>
      </w:r>
      <w:r w:rsidRPr="00257EC6">
        <w:rPr>
          <w:rFonts w:ascii="Arial" w:hAnsi="Arial" w:cs="Arial"/>
          <w:sz w:val="24"/>
          <w:szCs w:val="24"/>
        </w:rPr>
        <w:br/>
        <w:t>на основе объема бюджетных ассигнований на 2021 год за исключением: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мероприятий, заканчивающих свое действие в 2021 году; 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расходов по реализации решений, срок действия которых ограничен </w:t>
      </w:r>
      <w:r w:rsidRPr="00257EC6">
        <w:rPr>
          <w:rFonts w:ascii="Arial" w:hAnsi="Arial" w:cs="Arial"/>
          <w:sz w:val="24"/>
          <w:szCs w:val="24"/>
        </w:rPr>
        <w:br/>
        <w:t>2021 годом;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            4) безусловное выполнение действующих публичных нормативных обязательств;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            5) сохранение достигнутых соотношений средней заработной платы отдельных категорий работников бюджетной сферы в рамках реализации Указов Президента Российской Федерации 2012 года;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            6) с</w:t>
      </w:r>
      <w:r w:rsidRPr="00257EC6">
        <w:rPr>
          <w:rFonts w:ascii="Arial" w:hAnsi="Arial" w:cs="Arial"/>
          <w:bCs/>
          <w:sz w:val="24"/>
          <w:szCs w:val="24"/>
        </w:rPr>
        <w:t xml:space="preserve">охранение мер социальной поддержки населения с учетом соблюдения принципа </w:t>
      </w:r>
      <w:proofErr w:type="spellStart"/>
      <w:r w:rsidRPr="00257EC6">
        <w:rPr>
          <w:rFonts w:ascii="Arial" w:hAnsi="Arial" w:cs="Arial"/>
          <w:bCs/>
          <w:sz w:val="24"/>
          <w:szCs w:val="24"/>
        </w:rPr>
        <w:t>адресности</w:t>
      </w:r>
      <w:proofErr w:type="spellEnd"/>
      <w:r w:rsidRPr="00257EC6">
        <w:rPr>
          <w:rFonts w:ascii="Arial" w:hAnsi="Arial" w:cs="Arial"/>
          <w:bCs/>
          <w:sz w:val="24"/>
          <w:szCs w:val="24"/>
        </w:rPr>
        <w:t xml:space="preserve"> и нуждаемости;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           7) уточнение базовых объемов бюджетных ассигнований на 2020-2021 годы с учетом: 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индексации с 01.10.2020 размеров </w:t>
      </w:r>
      <w:proofErr w:type="gramStart"/>
      <w:r w:rsidRPr="00257EC6">
        <w:rPr>
          <w:rFonts w:ascii="Arial" w:hAnsi="Arial" w:cs="Arial"/>
          <w:sz w:val="24"/>
          <w:szCs w:val="24"/>
        </w:rPr>
        <w:t>оплаты труда работников бюджетной сферы края</w:t>
      </w:r>
      <w:proofErr w:type="gramEnd"/>
      <w:r w:rsidRPr="00257EC6">
        <w:rPr>
          <w:rFonts w:ascii="Arial" w:hAnsi="Arial" w:cs="Arial"/>
          <w:sz w:val="24"/>
          <w:szCs w:val="24"/>
        </w:rPr>
        <w:t xml:space="preserve"> на 3 %, за исключением заработной платы отдельных категорий работников, увеличение оплаты труда которых осуществляется более высокими темпами в рамках реализации Указов, а также в связи с увеличением МРОТ;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увеличения расходов на коммунальные услуги на 5,3% в 2020 году;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увеличения расходов на исполнение публичных нормативных обязательств и законов о наделении государственными полномочиями в 2020 году на 3,9%; 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сохранение объемов прочих расходов на уровне 2019 года;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ind w:left="743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8) сохранения программного принципа формирования расходов </w:t>
      </w:r>
    </w:p>
    <w:p w:rsidR="00CA434E" w:rsidRPr="00257EC6" w:rsidRDefault="00CA434E" w:rsidP="00003277">
      <w:pPr>
        <w:spacing w:before="60" w:afterLines="60"/>
        <w:ind w:firstLine="741"/>
        <w:jc w:val="both"/>
        <w:rPr>
          <w:rFonts w:ascii="Arial" w:hAnsi="Arial" w:cs="Arial"/>
          <w:snapToGrid w:val="0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9) формирование расходов бюджета Нагорновского сельсовета в структуре муниципальной программы Нагорновского сельсовета ведется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 01.07.2013 № 65н. </w:t>
      </w:r>
      <w:r w:rsidRPr="00257EC6">
        <w:rPr>
          <w:rFonts w:ascii="Arial" w:hAnsi="Arial" w:cs="Arial"/>
          <w:snapToGrid w:val="0"/>
          <w:sz w:val="24"/>
          <w:szCs w:val="24"/>
        </w:rPr>
        <w:t>Целевые статьи расходов бюджета обеспечивают привязку бюджетных ассигнований к муниципальной программе Нагорновского сельсовета и не включенным в данную программу направлениям деятельности.</w:t>
      </w:r>
    </w:p>
    <w:p w:rsidR="00CA434E" w:rsidRPr="00257EC6" w:rsidRDefault="00CA434E" w:rsidP="00003277">
      <w:pPr>
        <w:pStyle w:val="2"/>
        <w:numPr>
          <w:ilvl w:val="0"/>
          <w:numId w:val="1"/>
        </w:numPr>
        <w:spacing w:afterLines="60"/>
        <w:ind w:left="0" w:firstLine="741"/>
        <w:rPr>
          <w:i w:val="0"/>
          <w:sz w:val="24"/>
          <w:szCs w:val="24"/>
        </w:rPr>
      </w:pPr>
      <w:bookmarkStart w:id="10" w:name="_Toc211266800"/>
      <w:bookmarkStart w:id="11" w:name="_Toc243048058"/>
      <w:bookmarkStart w:id="12" w:name="_Toc400654511"/>
      <w:r w:rsidRPr="00257EC6">
        <w:rPr>
          <w:i w:val="0"/>
          <w:sz w:val="24"/>
          <w:szCs w:val="24"/>
        </w:rPr>
        <w:t>Формирование бюджетных ассигнований по оплате труда</w:t>
      </w:r>
      <w:bookmarkEnd w:id="10"/>
      <w:bookmarkEnd w:id="11"/>
      <w:r w:rsidRPr="00257EC6">
        <w:rPr>
          <w:i w:val="0"/>
          <w:sz w:val="24"/>
          <w:szCs w:val="24"/>
        </w:rPr>
        <w:t xml:space="preserve"> (денежному довольствию, денежному содержанию)</w:t>
      </w:r>
      <w:bookmarkEnd w:id="12"/>
    </w:p>
    <w:p w:rsidR="00CA434E" w:rsidRPr="00257EC6" w:rsidRDefault="00CA434E" w:rsidP="00CA434E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13" w:name="_Toc368665055"/>
      <w:r w:rsidRPr="00257EC6">
        <w:rPr>
          <w:rFonts w:ascii="Times New Roman" w:hAnsi="Times New Roman"/>
        </w:rPr>
        <w:t xml:space="preserve">         </w:t>
      </w:r>
      <w:proofErr w:type="gramStart"/>
      <w:r w:rsidRPr="00257EC6">
        <w:rPr>
          <w:rFonts w:ascii="Arial" w:hAnsi="Arial" w:cs="Arial"/>
          <w:sz w:val="24"/>
          <w:szCs w:val="24"/>
        </w:rPr>
        <w:t xml:space="preserve">В соответствии с подходами, принятыми на федеральном уровне </w:t>
      </w:r>
      <w:r w:rsidRPr="00257EC6">
        <w:rPr>
          <w:rFonts w:ascii="Arial" w:hAnsi="Arial" w:cs="Arial"/>
          <w:sz w:val="24"/>
          <w:szCs w:val="24"/>
        </w:rPr>
        <w:br/>
        <w:t xml:space="preserve">в отношении работников федеральных учреждений, с 1 октября 2019 года </w:t>
      </w:r>
      <w:r w:rsidRPr="00257EC6">
        <w:rPr>
          <w:rFonts w:ascii="Arial" w:hAnsi="Arial" w:cs="Arial"/>
          <w:sz w:val="24"/>
          <w:szCs w:val="24"/>
        </w:rPr>
        <w:br/>
        <w:t xml:space="preserve">на 4,3 процента увеличены (проиндексированы) размеры заработной платы работников бюджетной сферы края, за исключением заработной платы отдельных категорий работников, увеличение оплаты труда которых </w:t>
      </w:r>
      <w:r w:rsidRPr="00257EC6">
        <w:rPr>
          <w:rFonts w:ascii="Arial" w:hAnsi="Arial" w:cs="Arial"/>
          <w:sz w:val="24"/>
          <w:szCs w:val="24"/>
        </w:rPr>
        <w:lastRenderedPageBreak/>
        <w:t>осуществлялось ранее более высокими темпами в рамках реализации Указов, а также в связи с увеличением МРОТ.</w:t>
      </w:r>
      <w:proofErr w:type="gramEnd"/>
    </w:p>
    <w:p w:rsidR="00CA434E" w:rsidRPr="00257EC6" w:rsidRDefault="00CA434E" w:rsidP="00CA434E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           Реализация вышеуказанных мероприятий обеспечила благоприятные условия для сохранения положительной динамики заработной платы </w:t>
      </w:r>
      <w:r w:rsidRPr="00257EC6">
        <w:rPr>
          <w:rFonts w:ascii="Arial" w:hAnsi="Arial" w:cs="Arial"/>
          <w:sz w:val="24"/>
          <w:szCs w:val="24"/>
        </w:rPr>
        <w:br/>
        <w:t>в бюджетном секторе экономики края в 2019 году, а также обусловила</w:t>
      </w:r>
      <w:r w:rsidRPr="00257EC6">
        <w:rPr>
          <w:rFonts w:ascii="Arial" w:hAnsi="Arial" w:cs="Arial"/>
          <w:noProof/>
          <w:sz w:val="24"/>
          <w:szCs w:val="24"/>
        </w:rPr>
        <w:t xml:space="preserve"> предпосылки к росту реального содержания заработной платы указанной категории граждан в 2020 году. </w:t>
      </w:r>
    </w:p>
    <w:p w:rsidR="00CA434E" w:rsidRPr="00257EC6" w:rsidRDefault="00CA434E" w:rsidP="00CA434E">
      <w:pPr>
        <w:spacing w:after="0"/>
        <w:jc w:val="both"/>
        <w:rPr>
          <w:rFonts w:ascii="Times New Roman" w:hAnsi="Times New Roman"/>
          <w:szCs w:val="28"/>
        </w:rPr>
      </w:pPr>
      <w:r w:rsidRPr="00257EC6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257EC6">
        <w:rPr>
          <w:rFonts w:ascii="Arial" w:hAnsi="Arial" w:cs="Arial"/>
          <w:sz w:val="24"/>
          <w:szCs w:val="24"/>
        </w:rPr>
        <w:t>В рамках единой политики в области оплаты труда, проводимой на уровне Российской Федераций, с 1 октября 2020 года на 3 процента планируется увеличить (проиндексировать) размеры заработной платы работников бюджетной сферы края, за исключением заработной платы отдельных категорий работников, увеличение оплаты труда которых осуществлялось ранее более высокими темпами в рамках реализации Указов, а также в связи с увеличением МРОТ</w:t>
      </w:r>
      <w:r w:rsidRPr="00257EC6">
        <w:rPr>
          <w:rFonts w:ascii="Times New Roman" w:hAnsi="Times New Roman"/>
          <w:szCs w:val="28"/>
        </w:rPr>
        <w:t>.</w:t>
      </w:r>
      <w:proofErr w:type="gramEnd"/>
    </w:p>
    <w:p w:rsidR="00CA434E" w:rsidRPr="00257EC6" w:rsidRDefault="00CA434E" w:rsidP="00CA434E">
      <w:pPr>
        <w:spacing w:after="0"/>
        <w:jc w:val="both"/>
        <w:rPr>
          <w:rFonts w:ascii="Times New Roman" w:hAnsi="Times New Roman"/>
          <w:szCs w:val="28"/>
        </w:rPr>
      </w:pPr>
    </w:p>
    <w:p w:rsidR="00CA434E" w:rsidRPr="00257EC6" w:rsidRDefault="00CA434E" w:rsidP="00CA434E">
      <w:pPr>
        <w:pStyle w:val="a6"/>
        <w:numPr>
          <w:ilvl w:val="0"/>
          <w:numId w:val="1"/>
        </w:numPr>
        <w:tabs>
          <w:tab w:val="center" w:pos="-1843"/>
          <w:tab w:val="right" w:pos="10632"/>
        </w:tabs>
        <w:rPr>
          <w:rFonts w:ascii="Arial" w:hAnsi="Arial" w:cs="Arial"/>
          <w:b/>
          <w:noProof/>
          <w:sz w:val="24"/>
        </w:rPr>
      </w:pPr>
      <w:r w:rsidRPr="00257EC6">
        <w:rPr>
          <w:rFonts w:ascii="Arial" w:hAnsi="Arial" w:cs="Arial"/>
          <w:b/>
          <w:sz w:val="24"/>
        </w:rPr>
        <w:t>Формирование программы муниципальных заимствований</w:t>
      </w:r>
      <w:bookmarkEnd w:id="13"/>
    </w:p>
    <w:p w:rsidR="00CA434E" w:rsidRPr="00257EC6" w:rsidRDefault="00CA434E" w:rsidP="00CA434E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4"/>
        </w:rPr>
      </w:pPr>
    </w:p>
    <w:p w:rsidR="00CA434E" w:rsidRPr="00257EC6" w:rsidRDefault="00CA434E" w:rsidP="00CA434E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4"/>
        </w:rPr>
      </w:pPr>
      <w:r w:rsidRPr="00257EC6">
        <w:rPr>
          <w:rFonts w:ascii="Arial" w:hAnsi="Arial" w:cs="Arial"/>
          <w:noProof/>
          <w:sz w:val="24"/>
        </w:rPr>
        <w:t xml:space="preserve">В соответствии с прогнозом социально-экономического развития Нагорновского сельсовета на 2020 год и на плановый период 2021 и 2022 годов ожидается замедление темпов роста экономики по сравнению с прогнозом, положенным в основу формирования бюджетов на 2018-2020 годы. </w:t>
      </w:r>
    </w:p>
    <w:p w:rsidR="00CA434E" w:rsidRPr="00257EC6" w:rsidRDefault="00CA434E" w:rsidP="00CA434E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4"/>
        </w:rPr>
      </w:pPr>
      <w:r w:rsidRPr="00257EC6">
        <w:rPr>
          <w:rFonts w:ascii="Arial" w:hAnsi="Arial" w:cs="Arial"/>
          <w:noProof/>
          <w:sz w:val="24"/>
        </w:rPr>
        <w:t xml:space="preserve">В условиях ухудшения экономической ситуации, а также в условиях влияния изменений федерального законодательства на снижение доходов бюджета Нагорновского сельсовета повышается актуальность обеспечения сбалансированности и устойчивости бюджета Нагорновского сельсовета. </w:t>
      </w:r>
    </w:p>
    <w:p w:rsidR="00CA434E" w:rsidRPr="00257EC6" w:rsidRDefault="00CA434E" w:rsidP="00CA434E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4"/>
        </w:rPr>
      </w:pPr>
      <w:r w:rsidRPr="00257EC6">
        <w:rPr>
          <w:rFonts w:ascii="Arial" w:hAnsi="Arial" w:cs="Arial"/>
          <w:noProof/>
          <w:sz w:val="24"/>
        </w:rPr>
        <w:tab/>
        <w:t>Соответственно в составе источников финансирования дефицита бюджета Нагорновского сельсовета возрастает роль муниципальных заимствований.</w:t>
      </w:r>
    </w:p>
    <w:p w:rsidR="00CA434E" w:rsidRPr="00257EC6" w:rsidRDefault="00CA434E" w:rsidP="00CA434E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4"/>
        </w:rPr>
      </w:pPr>
      <w:r w:rsidRPr="00257EC6">
        <w:rPr>
          <w:rFonts w:ascii="Arial" w:hAnsi="Arial" w:cs="Arial"/>
          <w:noProof/>
          <w:sz w:val="24"/>
        </w:rPr>
        <w:t>С учетом ухудшения социально-экономической ситуации политика в области муниципального долга Нагорновского сельсовета на 2020 – 2022 годы будет направлена на достижение следующих целей:</w:t>
      </w:r>
    </w:p>
    <w:p w:rsidR="00CA434E" w:rsidRPr="00257EC6" w:rsidRDefault="00CA434E" w:rsidP="00CA434E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4"/>
        </w:rPr>
      </w:pPr>
      <w:r w:rsidRPr="00257EC6">
        <w:rPr>
          <w:rFonts w:ascii="Arial" w:hAnsi="Arial" w:cs="Arial"/>
          <w:noProof/>
          <w:sz w:val="24"/>
        </w:rPr>
        <w:t>- обеспечение финансирования дефицита бюджета Нагорновского сельсовета;</w:t>
      </w:r>
    </w:p>
    <w:p w:rsidR="00CA434E" w:rsidRPr="00257EC6" w:rsidRDefault="00CA434E" w:rsidP="00CA434E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4"/>
        </w:rPr>
      </w:pPr>
      <w:r w:rsidRPr="00257EC6">
        <w:rPr>
          <w:rFonts w:ascii="Arial" w:hAnsi="Arial" w:cs="Arial"/>
          <w:noProof/>
          <w:sz w:val="24"/>
        </w:rPr>
        <w:t>- обеспечение устойчивого, бесперебойного финансирования принятых бюджетом Нагорновского сельсовета расходных обязательств (обеспечение кассового баланса).</w:t>
      </w:r>
    </w:p>
    <w:p w:rsidR="00CA434E" w:rsidRPr="00257EC6" w:rsidRDefault="00CA434E" w:rsidP="00CA434E">
      <w:pPr>
        <w:pStyle w:val="a6"/>
        <w:tabs>
          <w:tab w:val="center" w:pos="-1843"/>
          <w:tab w:val="right" w:pos="10632"/>
        </w:tabs>
        <w:ind w:firstLine="709"/>
        <w:rPr>
          <w:rFonts w:ascii="Arial" w:hAnsi="Arial" w:cs="Arial"/>
          <w:noProof/>
          <w:sz w:val="24"/>
        </w:rPr>
      </w:pPr>
    </w:p>
    <w:p w:rsidR="00CA434E" w:rsidRPr="00257EC6" w:rsidRDefault="00CA434E" w:rsidP="00CA434E">
      <w:pPr>
        <w:jc w:val="both"/>
        <w:rPr>
          <w:rFonts w:ascii="Arial" w:hAnsi="Arial" w:cs="Arial"/>
          <w:sz w:val="24"/>
          <w:szCs w:val="24"/>
        </w:rPr>
      </w:pPr>
    </w:p>
    <w:p w:rsidR="00CA434E" w:rsidRPr="00257EC6" w:rsidRDefault="00CA434E" w:rsidP="00CA434E">
      <w:pPr>
        <w:jc w:val="both"/>
        <w:rPr>
          <w:rFonts w:ascii="Arial" w:hAnsi="Arial" w:cs="Arial"/>
          <w:sz w:val="24"/>
          <w:szCs w:val="24"/>
        </w:rPr>
      </w:pPr>
    </w:p>
    <w:p w:rsidR="00CA434E" w:rsidRPr="00257EC6" w:rsidRDefault="00CA434E" w:rsidP="00CA434E">
      <w:pPr>
        <w:jc w:val="both"/>
        <w:rPr>
          <w:rFonts w:ascii="Arial" w:hAnsi="Arial" w:cs="Arial"/>
          <w:sz w:val="24"/>
          <w:szCs w:val="24"/>
        </w:rPr>
      </w:pPr>
    </w:p>
    <w:p w:rsidR="00CA434E" w:rsidRPr="00257EC6" w:rsidRDefault="00CA434E" w:rsidP="00CA434E">
      <w:pPr>
        <w:jc w:val="both"/>
        <w:rPr>
          <w:rFonts w:ascii="Arial" w:hAnsi="Arial" w:cs="Arial"/>
          <w:sz w:val="24"/>
          <w:szCs w:val="24"/>
        </w:rPr>
      </w:pPr>
    </w:p>
    <w:p w:rsidR="00CA434E" w:rsidRPr="00257EC6" w:rsidRDefault="00CA434E" w:rsidP="00CA434E">
      <w:pPr>
        <w:jc w:val="both"/>
        <w:rPr>
          <w:rFonts w:ascii="Arial" w:hAnsi="Arial" w:cs="Arial"/>
          <w:sz w:val="24"/>
          <w:szCs w:val="24"/>
        </w:rPr>
      </w:pPr>
    </w:p>
    <w:p w:rsidR="00CA434E" w:rsidRPr="00257EC6" w:rsidRDefault="00CA434E" w:rsidP="00CA434E">
      <w:pPr>
        <w:jc w:val="both"/>
        <w:rPr>
          <w:rFonts w:ascii="Arial" w:hAnsi="Arial" w:cs="Arial"/>
          <w:sz w:val="24"/>
          <w:szCs w:val="24"/>
        </w:rPr>
      </w:pPr>
    </w:p>
    <w:p w:rsidR="00CA434E" w:rsidRPr="00257EC6" w:rsidRDefault="00CA434E" w:rsidP="00CA434E">
      <w:pPr>
        <w:jc w:val="both"/>
        <w:rPr>
          <w:rFonts w:ascii="Arial" w:hAnsi="Arial" w:cs="Arial"/>
          <w:sz w:val="24"/>
          <w:szCs w:val="24"/>
        </w:rPr>
      </w:pPr>
    </w:p>
    <w:p w:rsidR="00CA434E" w:rsidRPr="00257EC6" w:rsidRDefault="00CA434E" w:rsidP="00CA434E">
      <w:pPr>
        <w:jc w:val="both"/>
        <w:rPr>
          <w:rFonts w:ascii="Arial" w:hAnsi="Arial" w:cs="Arial"/>
          <w:sz w:val="24"/>
          <w:szCs w:val="24"/>
        </w:rPr>
      </w:pPr>
    </w:p>
    <w:p w:rsidR="00CA434E" w:rsidRDefault="00CA434E" w:rsidP="00CA434E">
      <w:pPr>
        <w:jc w:val="both"/>
        <w:rPr>
          <w:rFonts w:ascii="Arial" w:hAnsi="Arial" w:cs="Arial"/>
          <w:sz w:val="24"/>
          <w:szCs w:val="24"/>
        </w:rPr>
      </w:pPr>
    </w:p>
    <w:p w:rsidR="00CA434E" w:rsidRPr="00257EC6" w:rsidRDefault="00CA434E" w:rsidP="00CA43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Приложение 1</w:t>
      </w:r>
    </w:p>
    <w:p w:rsidR="00CA434E" w:rsidRPr="00257EC6" w:rsidRDefault="00CA434E" w:rsidP="00CA43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к Основным направлениям </w:t>
      </w:r>
    </w:p>
    <w:p w:rsidR="00CA434E" w:rsidRPr="00257EC6" w:rsidRDefault="00CA434E" w:rsidP="00CA43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бюджетной политики </w:t>
      </w:r>
    </w:p>
    <w:p w:rsidR="00CA434E" w:rsidRPr="00257EC6" w:rsidRDefault="00CA434E" w:rsidP="00CA43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Нагорновского сельсовета</w:t>
      </w:r>
    </w:p>
    <w:p w:rsidR="00CA434E" w:rsidRPr="00257EC6" w:rsidRDefault="00CA434E" w:rsidP="00CA43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на 2020 год и плановый </w:t>
      </w:r>
    </w:p>
    <w:p w:rsidR="00CA434E" w:rsidRPr="00257EC6" w:rsidRDefault="00CA434E" w:rsidP="00CA43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период 2021-2022 годов</w:t>
      </w:r>
    </w:p>
    <w:p w:rsidR="00CA434E" w:rsidRPr="00257EC6" w:rsidRDefault="00CA434E" w:rsidP="00CA434E">
      <w:pPr>
        <w:jc w:val="both"/>
        <w:rPr>
          <w:rFonts w:ascii="Arial" w:hAnsi="Arial" w:cs="Arial"/>
          <w:sz w:val="24"/>
          <w:szCs w:val="24"/>
        </w:rPr>
      </w:pPr>
    </w:p>
    <w:p w:rsidR="00CA434E" w:rsidRPr="004275BC" w:rsidRDefault="00CA434E" w:rsidP="00CA434E">
      <w:pPr>
        <w:jc w:val="both"/>
        <w:rPr>
          <w:rFonts w:ascii="Arial" w:hAnsi="Arial" w:cs="Arial"/>
          <w:color w:val="0070C0"/>
          <w:sz w:val="24"/>
          <w:szCs w:val="24"/>
        </w:rPr>
      </w:pPr>
    </w:p>
    <w:p w:rsidR="00CA434E" w:rsidRPr="000465CE" w:rsidRDefault="00CA434E" w:rsidP="00CA43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Перечень муниципальной программы Нагорновского сельсовета</w:t>
      </w:r>
    </w:p>
    <w:p w:rsidR="00CA434E" w:rsidRPr="000465CE" w:rsidRDefault="00CA434E" w:rsidP="00CA43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и объемы бюджетных ассигнований, предусмотренных на их реализацию проектом решения «О бюджете Нагорновского сельсовета на 2020 год</w:t>
      </w:r>
    </w:p>
    <w:p w:rsidR="00CA434E" w:rsidRPr="000465CE" w:rsidRDefault="00CA434E" w:rsidP="00CA434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65CE">
        <w:rPr>
          <w:rFonts w:ascii="Arial" w:hAnsi="Arial" w:cs="Arial"/>
          <w:sz w:val="24"/>
          <w:szCs w:val="24"/>
        </w:rPr>
        <w:t>и плановый период 2021-2022 годов»</w:t>
      </w:r>
    </w:p>
    <w:p w:rsidR="00CA434E" w:rsidRPr="000465CE" w:rsidRDefault="00CA434E" w:rsidP="00CA434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3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024"/>
        <w:gridCol w:w="1207"/>
        <w:gridCol w:w="1227"/>
        <w:gridCol w:w="1306"/>
      </w:tblGrid>
      <w:tr w:rsidR="00CA434E" w:rsidRPr="000465CE" w:rsidTr="00C61466">
        <w:trPr>
          <w:trHeight w:val="338"/>
          <w:tblHeader/>
        </w:trPr>
        <w:tc>
          <w:tcPr>
            <w:tcW w:w="573" w:type="dxa"/>
            <w:vMerge w:val="restart"/>
            <w:shd w:val="clear" w:color="auto" w:fill="auto"/>
            <w:vAlign w:val="center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4" w:type="dxa"/>
            <w:vMerge w:val="restart"/>
            <w:shd w:val="clear" w:color="auto" w:fill="auto"/>
            <w:vAlign w:val="center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муниципальной программы</w:t>
            </w:r>
          </w:p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Нагорновского сельсовета</w:t>
            </w:r>
          </w:p>
        </w:tc>
        <w:tc>
          <w:tcPr>
            <w:tcW w:w="3740" w:type="dxa"/>
            <w:gridSpan w:val="3"/>
            <w:shd w:val="clear" w:color="auto" w:fill="auto"/>
            <w:vAlign w:val="center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Объем средств, тыс. рублей</w:t>
            </w:r>
          </w:p>
        </w:tc>
      </w:tr>
      <w:tr w:rsidR="00CA434E" w:rsidRPr="000465CE" w:rsidTr="00C61466">
        <w:trPr>
          <w:trHeight w:val="279"/>
          <w:tblHeader/>
        </w:trPr>
        <w:tc>
          <w:tcPr>
            <w:tcW w:w="573" w:type="dxa"/>
            <w:vMerge/>
            <w:vAlign w:val="center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24" w:type="dxa"/>
            <w:vMerge/>
            <w:vAlign w:val="center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2022 г.</w:t>
            </w:r>
          </w:p>
        </w:tc>
      </w:tr>
      <w:tr w:rsidR="00CA434E" w:rsidRPr="000465CE" w:rsidTr="00C61466">
        <w:trPr>
          <w:trHeight w:val="250"/>
          <w:tblHeader/>
        </w:trPr>
        <w:tc>
          <w:tcPr>
            <w:tcW w:w="573" w:type="dxa"/>
            <w:shd w:val="clear" w:color="auto" w:fill="auto"/>
            <w:noWrap/>
            <w:vAlign w:val="bottom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5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24" w:type="dxa"/>
            <w:shd w:val="clear" w:color="auto" w:fill="auto"/>
            <w:vAlign w:val="bottom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5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auto"/>
            <w:vAlign w:val="bottom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5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5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5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A434E" w:rsidRPr="000465CE" w:rsidTr="00C61466">
        <w:trPr>
          <w:trHeight w:val="455"/>
        </w:trPr>
        <w:tc>
          <w:tcPr>
            <w:tcW w:w="573" w:type="dxa"/>
            <w:shd w:val="clear" w:color="000000" w:fill="BFBFBF"/>
            <w:noWrap/>
            <w:vAlign w:val="bottom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5C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4" w:type="dxa"/>
            <w:shd w:val="clear" w:color="000000" w:fill="BFBFBF"/>
            <w:vAlign w:val="center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207" w:type="dxa"/>
            <w:shd w:val="clear" w:color="000000" w:fill="BFBFBF"/>
            <w:noWrap/>
            <w:vAlign w:val="center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648,6</w:t>
            </w:r>
          </w:p>
        </w:tc>
        <w:tc>
          <w:tcPr>
            <w:tcW w:w="1227" w:type="dxa"/>
            <w:shd w:val="clear" w:color="000000" w:fill="BFBFBF"/>
            <w:noWrap/>
            <w:vAlign w:val="center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575,8</w:t>
            </w:r>
          </w:p>
        </w:tc>
        <w:tc>
          <w:tcPr>
            <w:tcW w:w="1306" w:type="dxa"/>
            <w:shd w:val="clear" w:color="000000" w:fill="BFBFBF"/>
            <w:noWrap/>
            <w:vAlign w:val="center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580,5</w:t>
            </w:r>
          </w:p>
        </w:tc>
      </w:tr>
      <w:tr w:rsidR="00CA434E" w:rsidRPr="000465CE" w:rsidTr="00C61466">
        <w:trPr>
          <w:trHeight w:val="289"/>
        </w:trPr>
        <w:tc>
          <w:tcPr>
            <w:tcW w:w="573" w:type="dxa"/>
            <w:shd w:val="clear" w:color="auto" w:fill="auto"/>
            <w:noWrap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024" w:type="dxa"/>
            <w:shd w:val="clear" w:color="auto" w:fill="auto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5CE">
              <w:rPr>
                <w:rFonts w:ascii="Arial" w:hAnsi="Arial" w:cs="Arial"/>
                <w:sz w:val="24"/>
                <w:szCs w:val="24"/>
              </w:rPr>
              <w:t>Обеспечение жизнедеятельности поселения</w:t>
            </w:r>
          </w:p>
        </w:tc>
        <w:tc>
          <w:tcPr>
            <w:tcW w:w="1207" w:type="dxa"/>
            <w:shd w:val="clear" w:color="auto" w:fill="auto"/>
            <w:noWrap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648,6</w:t>
            </w:r>
          </w:p>
        </w:tc>
        <w:tc>
          <w:tcPr>
            <w:tcW w:w="1227" w:type="dxa"/>
            <w:shd w:val="clear" w:color="auto" w:fill="auto"/>
            <w:noWrap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575,8</w:t>
            </w:r>
          </w:p>
        </w:tc>
        <w:tc>
          <w:tcPr>
            <w:tcW w:w="1306" w:type="dxa"/>
            <w:shd w:val="clear" w:color="auto" w:fill="auto"/>
            <w:noWrap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580,5</w:t>
            </w:r>
          </w:p>
        </w:tc>
      </w:tr>
      <w:tr w:rsidR="00CA434E" w:rsidRPr="000465CE" w:rsidTr="00C61466">
        <w:trPr>
          <w:trHeight w:val="426"/>
        </w:trPr>
        <w:tc>
          <w:tcPr>
            <w:tcW w:w="573" w:type="dxa"/>
            <w:shd w:val="clear" w:color="000000" w:fill="BFBFBF"/>
            <w:noWrap/>
            <w:vAlign w:val="bottom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4" w:type="dxa"/>
            <w:shd w:val="clear" w:color="000000" w:fill="BFBFBF"/>
            <w:noWrap/>
            <w:vAlign w:val="center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207" w:type="dxa"/>
            <w:shd w:val="clear" w:color="000000" w:fill="BFBFBF"/>
            <w:noWrap/>
            <w:vAlign w:val="bottom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3180,4</w:t>
            </w:r>
          </w:p>
        </w:tc>
        <w:tc>
          <w:tcPr>
            <w:tcW w:w="1227" w:type="dxa"/>
            <w:shd w:val="clear" w:color="000000" w:fill="BFBFBF"/>
            <w:noWrap/>
            <w:vAlign w:val="bottom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3068,7</w:t>
            </w:r>
          </w:p>
        </w:tc>
        <w:tc>
          <w:tcPr>
            <w:tcW w:w="1306" w:type="dxa"/>
            <w:shd w:val="clear" w:color="000000" w:fill="BFBFBF"/>
            <w:noWrap/>
            <w:vAlign w:val="bottom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2945,1</w:t>
            </w:r>
          </w:p>
        </w:tc>
      </w:tr>
      <w:tr w:rsidR="00CA434E" w:rsidRPr="000465CE" w:rsidTr="00C61466">
        <w:trPr>
          <w:trHeight w:val="485"/>
        </w:trPr>
        <w:tc>
          <w:tcPr>
            <w:tcW w:w="573" w:type="dxa"/>
            <w:shd w:val="clear" w:color="auto" w:fill="auto"/>
            <w:noWrap/>
            <w:vAlign w:val="bottom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4" w:type="dxa"/>
            <w:shd w:val="clear" w:color="auto" w:fill="auto"/>
            <w:noWrap/>
            <w:vAlign w:val="center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3829,0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3737,9</w:t>
            </w: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3711,2</w:t>
            </w:r>
          </w:p>
        </w:tc>
      </w:tr>
      <w:tr w:rsidR="00CA434E" w:rsidRPr="000465CE" w:rsidTr="00C61466">
        <w:trPr>
          <w:trHeight w:val="390"/>
        </w:trPr>
        <w:tc>
          <w:tcPr>
            <w:tcW w:w="573" w:type="dxa"/>
            <w:shd w:val="clear" w:color="auto" w:fill="auto"/>
            <w:noWrap/>
            <w:vAlign w:val="bottom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024" w:type="dxa"/>
            <w:shd w:val="clear" w:color="auto" w:fill="auto"/>
            <w:noWrap/>
            <w:vAlign w:val="center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Доля программных расходов</w:t>
            </w:r>
          </w:p>
        </w:tc>
        <w:tc>
          <w:tcPr>
            <w:tcW w:w="1207" w:type="dxa"/>
            <w:shd w:val="clear" w:color="auto" w:fill="auto"/>
            <w:noWrap/>
            <w:vAlign w:val="bottom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16,9</w:t>
            </w:r>
            <w:r w:rsidRPr="000465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227" w:type="dxa"/>
            <w:shd w:val="clear" w:color="auto" w:fill="auto"/>
            <w:noWrap/>
            <w:vAlign w:val="bottom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15,4</w:t>
            </w:r>
            <w:r w:rsidRPr="000465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306" w:type="dxa"/>
            <w:shd w:val="clear" w:color="auto" w:fill="auto"/>
            <w:noWrap/>
            <w:vAlign w:val="bottom"/>
          </w:tcPr>
          <w:p w:rsidR="00CA434E" w:rsidRPr="000465CE" w:rsidRDefault="00CA434E" w:rsidP="00C61466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0465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5,6</w:t>
            </w:r>
            <w:r w:rsidRPr="000465C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%</w:t>
            </w:r>
          </w:p>
        </w:tc>
      </w:tr>
    </w:tbl>
    <w:p w:rsidR="00CA434E" w:rsidRPr="006C0EEE" w:rsidRDefault="00CA434E" w:rsidP="00CA434E">
      <w:pPr>
        <w:pStyle w:val="a6"/>
        <w:tabs>
          <w:tab w:val="center" w:pos="-1843"/>
          <w:tab w:val="right" w:pos="10632"/>
        </w:tabs>
        <w:rPr>
          <w:rFonts w:ascii="Arial" w:hAnsi="Arial" w:cs="Arial"/>
          <w:noProof/>
          <w:color w:val="548DD4"/>
          <w:sz w:val="24"/>
        </w:rPr>
      </w:pPr>
    </w:p>
    <w:p w:rsidR="00CA434E" w:rsidRPr="006C0EEE" w:rsidRDefault="00CA434E" w:rsidP="00CA434E">
      <w:pPr>
        <w:jc w:val="both"/>
        <w:rPr>
          <w:rFonts w:ascii="Arial" w:hAnsi="Arial" w:cs="Arial"/>
          <w:sz w:val="24"/>
          <w:szCs w:val="24"/>
        </w:rPr>
      </w:pPr>
    </w:p>
    <w:p w:rsidR="00CA434E" w:rsidRPr="006C0EEE" w:rsidRDefault="00CA434E" w:rsidP="00CA434E">
      <w:pPr>
        <w:jc w:val="both"/>
        <w:rPr>
          <w:rFonts w:ascii="Arial" w:hAnsi="Arial" w:cs="Arial"/>
          <w:sz w:val="24"/>
          <w:szCs w:val="24"/>
        </w:rPr>
      </w:pPr>
    </w:p>
    <w:p w:rsidR="00CA434E" w:rsidRDefault="00CA434E" w:rsidP="00CA434E">
      <w:pPr>
        <w:pStyle w:val="2"/>
        <w:jc w:val="right"/>
        <w:rPr>
          <w:b w:val="0"/>
          <w:i w:val="0"/>
          <w:color w:val="3366FF"/>
          <w:sz w:val="24"/>
          <w:szCs w:val="24"/>
        </w:rPr>
      </w:pPr>
    </w:p>
    <w:p w:rsidR="00CA434E" w:rsidRDefault="00CA434E" w:rsidP="00CA434E"/>
    <w:p w:rsidR="00CA434E" w:rsidRDefault="00CA434E" w:rsidP="00CA434E"/>
    <w:p w:rsidR="00CA434E" w:rsidRDefault="00CA434E" w:rsidP="00CA434E"/>
    <w:p w:rsidR="00CA434E" w:rsidRDefault="00CA434E" w:rsidP="00CA434E"/>
    <w:p w:rsidR="00CA434E" w:rsidRDefault="00CA434E" w:rsidP="00CA434E"/>
    <w:p w:rsidR="00CA434E" w:rsidRPr="00257EC6" w:rsidRDefault="00CA434E" w:rsidP="00CA434E"/>
    <w:p w:rsidR="00CA434E" w:rsidRPr="00257EC6" w:rsidRDefault="00CA434E" w:rsidP="00CA434E">
      <w:pPr>
        <w:pStyle w:val="2"/>
        <w:spacing w:before="0" w:after="0"/>
        <w:jc w:val="right"/>
        <w:rPr>
          <w:b w:val="0"/>
          <w:i w:val="0"/>
          <w:sz w:val="24"/>
          <w:szCs w:val="24"/>
        </w:rPr>
      </w:pPr>
      <w:r w:rsidRPr="00257EC6">
        <w:rPr>
          <w:b w:val="0"/>
          <w:i w:val="0"/>
          <w:sz w:val="24"/>
          <w:szCs w:val="24"/>
        </w:rPr>
        <w:t>Приложение № 2</w:t>
      </w:r>
    </w:p>
    <w:p w:rsidR="00CA434E" w:rsidRPr="00257EC6" w:rsidRDefault="00CA434E" w:rsidP="00CA43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к постановлению  Администрации </w:t>
      </w:r>
    </w:p>
    <w:p w:rsidR="00CA434E" w:rsidRPr="00257EC6" w:rsidRDefault="00CA434E" w:rsidP="00CA434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Нагорновского сельсовета                                                                                                                      от  </w:t>
      </w:r>
      <w:r>
        <w:rPr>
          <w:rFonts w:ascii="Arial" w:hAnsi="Arial" w:cs="Arial"/>
          <w:sz w:val="24"/>
          <w:szCs w:val="24"/>
        </w:rPr>
        <w:t>11.11.2019</w:t>
      </w:r>
      <w:r w:rsidRPr="00257EC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35-п</w:t>
      </w:r>
      <w:r w:rsidRPr="00257EC6">
        <w:rPr>
          <w:rFonts w:ascii="Arial" w:hAnsi="Arial" w:cs="Arial"/>
          <w:sz w:val="24"/>
          <w:szCs w:val="24"/>
        </w:rPr>
        <w:t xml:space="preserve"> </w:t>
      </w:r>
    </w:p>
    <w:p w:rsidR="00CA434E" w:rsidRPr="00257EC6" w:rsidRDefault="00CA434E" w:rsidP="00CA43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34E" w:rsidRPr="00257EC6" w:rsidRDefault="00CA434E" w:rsidP="00CA434E">
      <w:pPr>
        <w:jc w:val="both"/>
        <w:rPr>
          <w:rFonts w:ascii="Arial" w:hAnsi="Arial" w:cs="Arial"/>
          <w:sz w:val="24"/>
          <w:szCs w:val="24"/>
        </w:rPr>
      </w:pPr>
    </w:p>
    <w:p w:rsidR="00CA434E" w:rsidRPr="00257EC6" w:rsidRDefault="00CA434E" w:rsidP="00CA434E">
      <w:pPr>
        <w:jc w:val="both"/>
        <w:rPr>
          <w:rFonts w:ascii="Arial" w:hAnsi="Arial" w:cs="Arial"/>
          <w:sz w:val="24"/>
          <w:szCs w:val="24"/>
        </w:rPr>
      </w:pPr>
    </w:p>
    <w:p w:rsidR="00CA434E" w:rsidRPr="00257EC6" w:rsidRDefault="00CA434E" w:rsidP="00CA434E">
      <w:pPr>
        <w:jc w:val="both"/>
        <w:rPr>
          <w:rFonts w:ascii="Arial" w:hAnsi="Arial" w:cs="Arial"/>
          <w:sz w:val="24"/>
          <w:szCs w:val="24"/>
        </w:rPr>
      </w:pPr>
    </w:p>
    <w:p w:rsidR="00CA434E" w:rsidRPr="00257EC6" w:rsidRDefault="00CA434E" w:rsidP="00CA434E">
      <w:pPr>
        <w:jc w:val="center"/>
        <w:rPr>
          <w:rFonts w:ascii="Arial" w:hAnsi="Arial" w:cs="Arial"/>
          <w:b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>ОСНОВНЫЕ НАПРАВЛЕНИЯ НАЛОГОВОЙ ПОЛИТИКИ                       НАГОРНОВСКОГО СЕЛЬСОВЕТА НА 2020 ГОД                                                                            И ПЛАНОВЫЙ ПЕРИОД 2021-2022 ГОДОВ</w:t>
      </w:r>
    </w:p>
    <w:p w:rsidR="00CA434E" w:rsidRPr="00257EC6" w:rsidRDefault="00CA434E" w:rsidP="00CA434E">
      <w:pPr>
        <w:jc w:val="both"/>
        <w:rPr>
          <w:rFonts w:ascii="Arial" w:hAnsi="Arial" w:cs="Arial"/>
          <w:b/>
          <w:sz w:val="24"/>
          <w:szCs w:val="24"/>
        </w:rPr>
      </w:pPr>
    </w:p>
    <w:p w:rsidR="00CA434E" w:rsidRPr="00257EC6" w:rsidRDefault="00CA434E" w:rsidP="00CA434E">
      <w:pPr>
        <w:jc w:val="both"/>
        <w:rPr>
          <w:rFonts w:ascii="Arial" w:hAnsi="Arial" w:cs="Arial"/>
          <w:sz w:val="24"/>
          <w:szCs w:val="24"/>
        </w:rPr>
      </w:pPr>
    </w:p>
    <w:p w:rsidR="00CA434E" w:rsidRPr="00257EC6" w:rsidRDefault="00CA434E" w:rsidP="00CA434E">
      <w:pPr>
        <w:jc w:val="both"/>
        <w:rPr>
          <w:rFonts w:ascii="Arial" w:hAnsi="Arial" w:cs="Arial"/>
          <w:sz w:val="24"/>
          <w:szCs w:val="24"/>
        </w:rPr>
      </w:pPr>
    </w:p>
    <w:p w:rsidR="00CA434E" w:rsidRPr="00257EC6" w:rsidRDefault="00CA434E" w:rsidP="00CA434E"/>
    <w:p w:rsidR="00CA434E" w:rsidRDefault="00CA434E" w:rsidP="00CA434E"/>
    <w:p w:rsidR="00CA434E" w:rsidRDefault="00CA434E" w:rsidP="00CA434E"/>
    <w:p w:rsidR="00CA434E" w:rsidRDefault="00CA434E" w:rsidP="00CA434E"/>
    <w:p w:rsidR="00CA434E" w:rsidRDefault="00CA434E" w:rsidP="00CA434E"/>
    <w:p w:rsidR="00CA434E" w:rsidRDefault="00CA434E" w:rsidP="00CA434E"/>
    <w:p w:rsidR="00CA434E" w:rsidRDefault="00CA434E" w:rsidP="00CA434E"/>
    <w:p w:rsidR="00CA434E" w:rsidRDefault="00CA434E" w:rsidP="00CA434E"/>
    <w:p w:rsidR="00CA434E" w:rsidRDefault="00CA434E" w:rsidP="00CA434E"/>
    <w:p w:rsidR="00CA434E" w:rsidRDefault="00CA434E" w:rsidP="00CA434E"/>
    <w:p w:rsidR="00CA434E" w:rsidRDefault="00CA434E" w:rsidP="00CA434E"/>
    <w:p w:rsidR="00CA434E" w:rsidRDefault="00CA434E" w:rsidP="00CA434E"/>
    <w:p w:rsidR="00CA434E" w:rsidRDefault="00CA434E" w:rsidP="00CA434E"/>
    <w:p w:rsidR="00CA434E" w:rsidRDefault="00CA434E" w:rsidP="00CA434E"/>
    <w:p w:rsidR="00CA434E" w:rsidRDefault="00CA434E" w:rsidP="00CA434E"/>
    <w:p w:rsidR="00CA434E" w:rsidRDefault="00CA434E" w:rsidP="00CA434E"/>
    <w:p w:rsidR="00CA434E" w:rsidRPr="00257EC6" w:rsidRDefault="00CA434E" w:rsidP="00CA434E"/>
    <w:bookmarkEnd w:id="0"/>
    <w:bookmarkEnd w:id="1"/>
    <w:p w:rsidR="00CA434E" w:rsidRPr="00257EC6" w:rsidRDefault="00CA434E" w:rsidP="00CA43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Основные направления налоговой политики Нагорновского сельсовета на 2020 год и на плановый период 2021 и 2022 годов подготовлены с учетом положений основных направлений налоговой политики Российской Федерации, Красноярского края на 2020 год и на плановый период 2021 и 2022 годов. </w:t>
      </w:r>
    </w:p>
    <w:p w:rsidR="00CA434E" w:rsidRPr="00257EC6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7EC6">
        <w:rPr>
          <w:rFonts w:ascii="Arial" w:hAnsi="Arial" w:cs="Arial"/>
          <w:sz w:val="24"/>
          <w:szCs w:val="24"/>
        </w:rPr>
        <w:t xml:space="preserve">Основные направления налоговой политики Нагорновского сельсовета </w:t>
      </w:r>
      <w:r w:rsidRPr="00257EC6">
        <w:rPr>
          <w:rFonts w:ascii="Arial" w:hAnsi="Arial" w:cs="Arial"/>
          <w:sz w:val="24"/>
          <w:szCs w:val="24"/>
        </w:rPr>
        <w:br/>
        <w:t>на 2020 год и на плановый период 2021 и 2022 годов сформированы в соответствии со статьей 172 Бюджетного кодекса Российской Федерации, статьей 19 Закона края от 18.12.2008 № 7-2617 «О бюджетном процессе в Красноярском крае», требований Федерального Закона от 06.10.2003 № 131-ФЗ «Об общих принципах организации местного самоуправления в Российской Федерации», Уставом Нагорновского сельсовета, а также</w:t>
      </w:r>
      <w:proofErr w:type="gramEnd"/>
      <w:r w:rsidRPr="00257EC6">
        <w:rPr>
          <w:rFonts w:ascii="Arial" w:hAnsi="Arial" w:cs="Arial"/>
          <w:sz w:val="24"/>
          <w:szCs w:val="24"/>
        </w:rPr>
        <w:t xml:space="preserve"> стратегических целей развития сельсовета, определенных прогнозом социально-экономического развития и являются основой для составления проекта бюджета на очередной финансовый год и двухлетний плановый период. </w:t>
      </w:r>
    </w:p>
    <w:p w:rsidR="00CA434E" w:rsidRPr="00257EC6" w:rsidRDefault="00CA434E" w:rsidP="00CA43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Проводимая Администрацией Нагорновского сельсовета налоговая политика направлена на стабилизацию экономического развития на территории сельсовета, обеспечение социальной стабильности, повышение эффективности и прозрачности управления общественными финансами. </w:t>
      </w:r>
    </w:p>
    <w:p w:rsidR="00CA434E" w:rsidRPr="00257EC6" w:rsidRDefault="00CA434E" w:rsidP="00CA434E">
      <w:pPr>
        <w:spacing w:after="0"/>
        <w:ind w:firstLine="540"/>
        <w:jc w:val="both"/>
        <w:rPr>
          <w:rFonts w:ascii="Arial" w:hAnsi="Arial" w:cs="Arial"/>
          <w:sz w:val="21"/>
          <w:szCs w:val="21"/>
        </w:rPr>
      </w:pPr>
      <w:r w:rsidRPr="00257EC6">
        <w:rPr>
          <w:rFonts w:ascii="Arial" w:hAnsi="Arial" w:cs="Arial"/>
          <w:sz w:val="24"/>
          <w:szCs w:val="24"/>
        </w:rPr>
        <w:t xml:space="preserve">В 2020 - 2022 годах будет продолжена реализация основных целей </w:t>
      </w:r>
      <w:r w:rsidRPr="00257EC6">
        <w:rPr>
          <w:rFonts w:ascii="Arial" w:hAnsi="Arial" w:cs="Arial"/>
          <w:sz w:val="24"/>
          <w:szCs w:val="24"/>
        </w:rPr>
        <w:br/>
        <w:t xml:space="preserve">и задач налоговой политики, предусмотренных в предыдущие годы. Внесение значительных изменений в среднесрочном периоде </w:t>
      </w:r>
      <w:r w:rsidRPr="00257EC6">
        <w:rPr>
          <w:rFonts w:ascii="Arial" w:hAnsi="Arial" w:cs="Arial"/>
          <w:sz w:val="24"/>
          <w:szCs w:val="24"/>
        </w:rPr>
        <w:br/>
        <w:t xml:space="preserve">не предполагается. Развитие налоговой политики будет продолжаться </w:t>
      </w:r>
      <w:r w:rsidRPr="00257EC6">
        <w:rPr>
          <w:rFonts w:ascii="Arial" w:hAnsi="Arial" w:cs="Arial"/>
          <w:sz w:val="24"/>
          <w:szCs w:val="24"/>
        </w:rPr>
        <w:br/>
        <w:t xml:space="preserve">в направлении создания условий для развития конкуренции, привлечения инвестиций и наращивания налогового потенциала, поддержки </w:t>
      </w:r>
      <w:proofErr w:type="spellStart"/>
      <w:r w:rsidRPr="00257EC6">
        <w:rPr>
          <w:rFonts w:ascii="Arial" w:hAnsi="Arial" w:cs="Arial"/>
          <w:sz w:val="24"/>
          <w:szCs w:val="24"/>
        </w:rPr>
        <w:t>бюджетоэффективных</w:t>
      </w:r>
      <w:proofErr w:type="spellEnd"/>
      <w:r w:rsidRPr="00257EC6">
        <w:rPr>
          <w:rFonts w:ascii="Arial" w:hAnsi="Arial" w:cs="Arial"/>
          <w:sz w:val="24"/>
          <w:szCs w:val="24"/>
        </w:rPr>
        <w:t xml:space="preserve"> инвестиционных проектов, стимулирования инвестиционной деятельности, а так же оценки эффективности предоставления  налоговых льгот,  создания комфортных условий для добровольной и своевременной уплаты налогов и других платежей:</w:t>
      </w:r>
    </w:p>
    <w:p w:rsidR="00CA434E" w:rsidRPr="00257EC6" w:rsidRDefault="00CA434E" w:rsidP="00CA434E">
      <w:pPr>
        <w:spacing w:after="0" w:line="240" w:lineRule="auto"/>
        <w:ind w:firstLine="540"/>
        <w:jc w:val="both"/>
        <w:rPr>
          <w:rFonts w:ascii="Arial" w:hAnsi="Arial" w:cs="Arial"/>
          <w:sz w:val="21"/>
          <w:szCs w:val="21"/>
        </w:rPr>
      </w:pPr>
      <w:r w:rsidRPr="00257EC6">
        <w:rPr>
          <w:rFonts w:ascii="Arial" w:hAnsi="Arial" w:cs="Arial"/>
          <w:sz w:val="24"/>
          <w:szCs w:val="24"/>
        </w:rPr>
        <w:t>- введен институт "авансовой" уплаты налогов для физических лиц ("единый налоговый платеж физического лица");</w:t>
      </w:r>
    </w:p>
    <w:p w:rsidR="00CA434E" w:rsidRPr="00257EC6" w:rsidRDefault="00CA434E" w:rsidP="00CA434E">
      <w:pPr>
        <w:spacing w:after="0" w:line="240" w:lineRule="auto"/>
        <w:ind w:firstLine="540"/>
        <w:jc w:val="both"/>
        <w:rPr>
          <w:rFonts w:ascii="Arial" w:hAnsi="Arial" w:cs="Arial"/>
          <w:sz w:val="21"/>
          <w:szCs w:val="21"/>
        </w:rPr>
      </w:pPr>
      <w:r w:rsidRPr="00257EC6">
        <w:rPr>
          <w:rFonts w:ascii="Arial" w:hAnsi="Arial" w:cs="Arial"/>
          <w:sz w:val="24"/>
          <w:szCs w:val="24"/>
        </w:rPr>
        <w:t>- обеспечена возможность для физических лиц оплачивать налоги и государственные услуги через МФЦ.</w:t>
      </w:r>
    </w:p>
    <w:p w:rsidR="00CA434E" w:rsidRPr="00257EC6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A434E" w:rsidRPr="00257EC6" w:rsidRDefault="00CA434E" w:rsidP="00CA43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57EC6">
        <w:rPr>
          <w:rFonts w:ascii="Arial" w:hAnsi="Arial" w:cs="Arial"/>
          <w:b/>
          <w:sz w:val="24"/>
          <w:szCs w:val="24"/>
        </w:rPr>
        <w:t xml:space="preserve">1. Итоги реализации налоговой политики  </w:t>
      </w:r>
      <w:r w:rsidRPr="00257EC6">
        <w:rPr>
          <w:rFonts w:ascii="Arial" w:hAnsi="Arial" w:cs="Arial"/>
          <w:b/>
          <w:sz w:val="24"/>
          <w:szCs w:val="24"/>
        </w:rPr>
        <w:br/>
        <w:t>в 2018 и 2019 годах.</w:t>
      </w:r>
    </w:p>
    <w:p w:rsidR="00CA434E" w:rsidRPr="00257EC6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CA434E" w:rsidRPr="00257EC6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7EC6">
        <w:rPr>
          <w:rFonts w:ascii="Arial" w:hAnsi="Arial" w:cs="Arial"/>
          <w:sz w:val="24"/>
          <w:szCs w:val="24"/>
        </w:rPr>
        <w:t xml:space="preserve">Налоговая политика 2018-2019 годов предусматривала преемственность федеральных целей, ориентированных на обеспечение ускоренных темпов экономического роста, повышения уровня жизни граждан, создания комфортных условий для проживания и самореализации граждан за счет привлечения </w:t>
      </w:r>
      <w:r w:rsidRPr="00257EC6">
        <w:rPr>
          <w:rFonts w:ascii="Arial" w:hAnsi="Arial" w:cs="Arial"/>
          <w:sz w:val="24"/>
          <w:szCs w:val="24"/>
        </w:rPr>
        <w:br/>
        <w:t xml:space="preserve">в экономику региона частных инвестиций, создания комфортных условий ведения бизнеса, повышения производительности труда, создания предсказуемой </w:t>
      </w:r>
      <w:r w:rsidRPr="00257EC6">
        <w:rPr>
          <w:rFonts w:ascii="Arial" w:hAnsi="Arial" w:cs="Arial"/>
          <w:sz w:val="24"/>
          <w:szCs w:val="24"/>
        </w:rPr>
        <w:br/>
        <w:t>и устойчивой среды, расширения спектра отраслей с положительной динамикой экономической активности.</w:t>
      </w:r>
      <w:proofErr w:type="gramEnd"/>
    </w:p>
    <w:p w:rsidR="00CA434E" w:rsidRPr="00257EC6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lastRenderedPageBreak/>
        <w:t xml:space="preserve">В 2018 и 2019 годах администрацией Нагорновского сельсовета </w:t>
      </w:r>
      <w:r w:rsidRPr="00257EC6">
        <w:rPr>
          <w:rFonts w:ascii="Arial" w:hAnsi="Arial" w:cs="Arial"/>
          <w:sz w:val="24"/>
          <w:szCs w:val="24"/>
        </w:rPr>
        <w:br/>
        <w:t xml:space="preserve">обеспечена преемственность реализуемой в крае налоговой политики, направленной на стимулирование реального сектора экономики, обеспечение необходимого уровня доходов и оптимизацию расходов бюджета, социальную поддержку населения. </w:t>
      </w:r>
    </w:p>
    <w:p w:rsidR="00CA434E" w:rsidRPr="00257EC6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В текущем году в крае продолжили действовать меры налоговой поддержки, предоставленные ранее законами края о налогах.</w:t>
      </w:r>
    </w:p>
    <w:p w:rsidR="00CA434E" w:rsidRPr="00257EC6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В соответствии с Законом Красноярского края от 09.04.2015 № 8-3324 </w:t>
      </w:r>
      <w:r w:rsidRPr="00257EC6">
        <w:rPr>
          <w:rFonts w:ascii="Arial" w:hAnsi="Arial" w:cs="Arial"/>
          <w:sz w:val="24"/>
          <w:szCs w:val="24"/>
        </w:rPr>
        <w:br/>
        <w:t>«Об оценке эффективности налоговых льгот» и методикой оценки эффективности предоставленных налоговых льгот, утвержденной постановлением Правительства Красноярского края от 24.12.2015 № 697-п, проведена оценка эффективности налоговых льгот за 2018 год.</w:t>
      </w:r>
    </w:p>
    <w:p w:rsidR="00CA434E" w:rsidRPr="00257EC6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В 2018 году в крае действовали налоговые льготы (пониженные ставки налогов) для 2-х категорий налогоплательщиков по налогу на прибыль организаций (пониженная ставка), 16-ти категорий налогоплательщиков </w:t>
      </w:r>
      <w:r w:rsidRPr="00257EC6">
        <w:rPr>
          <w:rFonts w:ascii="Arial" w:hAnsi="Arial" w:cs="Arial"/>
          <w:sz w:val="24"/>
          <w:szCs w:val="24"/>
        </w:rPr>
        <w:br/>
        <w:t xml:space="preserve">по налогу на имущество организаций, 21-й категории налогоплательщиков </w:t>
      </w:r>
      <w:r w:rsidRPr="00257EC6">
        <w:rPr>
          <w:rFonts w:ascii="Arial" w:hAnsi="Arial" w:cs="Arial"/>
          <w:sz w:val="24"/>
          <w:szCs w:val="24"/>
        </w:rPr>
        <w:br/>
        <w:t xml:space="preserve">по транспортному налогу. Также действовала «нулевая» ставка </w:t>
      </w:r>
      <w:r w:rsidRPr="00257EC6">
        <w:rPr>
          <w:rFonts w:ascii="Arial" w:hAnsi="Arial" w:cs="Arial"/>
          <w:sz w:val="24"/>
          <w:szCs w:val="24"/>
        </w:rPr>
        <w:br/>
        <w:t xml:space="preserve">для налогоплательщиков, впервые зарегистрированных в качестве индивидуальных предпринимателей и перешедших на упрощенную систему налогообложения и (или) патентную систему налогообложения, </w:t>
      </w:r>
      <w:r w:rsidRPr="00257EC6">
        <w:rPr>
          <w:rFonts w:ascii="Arial" w:hAnsi="Arial" w:cs="Arial"/>
          <w:sz w:val="24"/>
          <w:szCs w:val="24"/>
        </w:rPr>
        <w:br/>
        <w:t xml:space="preserve">при осуществлении отдельных видов деятельности. На очередной финансовый год и плановый период сохраняют действия все установленные законами края налоговые льготы. </w:t>
      </w:r>
    </w:p>
    <w:p w:rsidR="00CA434E" w:rsidRPr="00257EC6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A434E" w:rsidRPr="00257EC6" w:rsidRDefault="00CA434E" w:rsidP="00CA434E">
      <w:pPr>
        <w:spacing w:after="0"/>
        <w:ind w:right="-5" w:firstLine="67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С 1 января 2014 года субъектам Российской Федерации предоставлено право </w:t>
      </w:r>
      <w:proofErr w:type="gramStart"/>
      <w:r w:rsidRPr="00257EC6">
        <w:rPr>
          <w:rFonts w:ascii="Arial" w:hAnsi="Arial" w:cs="Arial"/>
          <w:sz w:val="24"/>
          <w:szCs w:val="24"/>
        </w:rPr>
        <w:t>устанавливать</w:t>
      </w:r>
      <w:proofErr w:type="gramEnd"/>
      <w:r w:rsidRPr="00257EC6">
        <w:rPr>
          <w:rFonts w:ascii="Arial" w:hAnsi="Arial" w:cs="Arial"/>
          <w:sz w:val="24"/>
          <w:szCs w:val="24"/>
        </w:rPr>
        <w:t xml:space="preserve"> особенности определения налоговой базы по налогу </w:t>
      </w:r>
      <w:r w:rsidRPr="00257EC6">
        <w:rPr>
          <w:rFonts w:ascii="Arial" w:hAnsi="Arial" w:cs="Arial"/>
          <w:sz w:val="24"/>
          <w:szCs w:val="24"/>
        </w:rPr>
        <w:br/>
        <w:t xml:space="preserve">на имущество организаций от кадастровой стоимости по отдельным объектам недвижимого имущества. Для этого уполномоченным органом исполнительной власти Красноярского края будет определен перечень объектов недвижимого имущества, в отношении которых налоговая база будет определяться как кадастровая стоимость (далее – Перечень объектов). </w:t>
      </w:r>
    </w:p>
    <w:p w:rsidR="00CA434E" w:rsidRPr="00257EC6" w:rsidRDefault="00CA434E" w:rsidP="00CA434E">
      <w:pPr>
        <w:spacing w:after="0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Так, в Перечень объектов могут быть включены отдельно стоящие здания (строения, сооружения) и помещения, если не менее 20 процентов </w:t>
      </w:r>
      <w:r w:rsidRPr="00257EC6">
        <w:rPr>
          <w:rFonts w:ascii="Arial" w:hAnsi="Arial" w:cs="Arial"/>
          <w:sz w:val="24"/>
          <w:szCs w:val="24"/>
        </w:rPr>
        <w:br/>
        <w:t>от их общей площади фактически используются в целях делового, административного или коммерческого назначения, либо в целях размещения торговых объектов, объектов общественного питания и (или) бытового обслуживания.</w:t>
      </w:r>
    </w:p>
    <w:p w:rsidR="00CA434E" w:rsidRPr="00257EC6" w:rsidRDefault="00CA434E" w:rsidP="00CA434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 xml:space="preserve">В настоящее время на федеральном уровне с целью защиты интересов малых предприятий - собственников недвижимого имущества по поручению первого заместителя Председателя Правительства Российской Федерации </w:t>
      </w:r>
      <w:r w:rsidRPr="00257EC6">
        <w:rPr>
          <w:rFonts w:ascii="Arial" w:hAnsi="Arial" w:cs="Arial"/>
          <w:sz w:val="24"/>
          <w:szCs w:val="24"/>
        </w:rPr>
        <w:br/>
        <w:t xml:space="preserve">И.И. Шувалова проводится работа по установлению минимального значения общей площади объектов недвижимого имущества, в отношении которого налог на имущество организаций будет уплачиваться от кадастровой стоимости. </w:t>
      </w:r>
      <w:proofErr w:type="gramStart"/>
      <w:r w:rsidRPr="00257EC6">
        <w:rPr>
          <w:rFonts w:ascii="Arial" w:hAnsi="Arial" w:cs="Arial"/>
          <w:sz w:val="24"/>
          <w:szCs w:val="24"/>
        </w:rPr>
        <w:t xml:space="preserve">Организация данной работы вызвана тем, что Федеральным законом от 02.04.2014 № 52-ФЗ «О внесении изменений в части первую и вторую Налогового кодекса Российской Федерации и отдельные законодательные акты Российской </w:t>
      </w:r>
      <w:r w:rsidRPr="00257EC6">
        <w:rPr>
          <w:rFonts w:ascii="Arial" w:hAnsi="Arial" w:cs="Arial"/>
          <w:sz w:val="24"/>
          <w:szCs w:val="24"/>
        </w:rPr>
        <w:lastRenderedPageBreak/>
        <w:t xml:space="preserve">Федерации» для организаций, применяющих упрощенную систему налогообложения или единый налог на вмененный доход, предусмотрена обязанность по уплате налога на имущество организаций в отношении объектов недвижимого имущества, налоговая база по которым определяется </w:t>
      </w:r>
      <w:r w:rsidRPr="00257EC6">
        <w:rPr>
          <w:rFonts w:ascii="Arial" w:hAnsi="Arial" w:cs="Arial"/>
          <w:sz w:val="24"/>
          <w:szCs w:val="24"/>
        </w:rPr>
        <w:br/>
        <w:t>как</w:t>
      </w:r>
      <w:proofErr w:type="gramEnd"/>
      <w:r w:rsidRPr="00257EC6">
        <w:rPr>
          <w:rFonts w:ascii="Arial" w:hAnsi="Arial" w:cs="Arial"/>
          <w:sz w:val="24"/>
          <w:szCs w:val="24"/>
        </w:rPr>
        <w:t xml:space="preserve"> кадастровая стоимость. Ранее Налоговый кодекс Российской Федерации предусматривал освобождение организаций, применяющих УСН и ЕНВД, </w:t>
      </w:r>
      <w:r w:rsidRPr="00257EC6">
        <w:rPr>
          <w:rFonts w:ascii="Arial" w:hAnsi="Arial" w:cs="Arial"/>
          <w:sz w:val="24"/>
          <w:szCs w:val="24"/>
        </w:rPr>
        <w:br/>
        <w:t>от уплаты налога на имущество организаций.</w:t>
      </w:r>
    </w:p>
    <w:p w:rsidR="00CA434E" w:rsidRPr="00257EC6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После внесения соответствующих изменений в Налоговый кодекс Российской Федерации, работа по установлению на территории Красноярского края налога на имущество организаций от кадастровой стоимости в отношении отдельных объектов недвижимого имущества будет продолжена.</w:t>
      </w:r>
    </w:p>
    <w:p w:rsidR="00CA434E" w:rsidRPr="00257EC6" w:rsidRDefault="00CA434E" w:rsidP="00CA434E">
      <w:pPr>
        <w:tabs>
          <w:tab w:val="left" w:pos="79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Style w:val="apple-style-span"/>
          <w:rFonts w:ascii="Arial" w:hAnsi="Arial" w:cs="Arial"/>
          <w:sz w:val="24"/>
          <w:szCs w:val="24"/>
        </w:rPr>
        <w:t>С 1 января 2013 года  вступила  в действие патентная система налогообложения для индивидуальных предпринимателей, которая в виде главы 26.5 «Патентная система налогообложения» Налогового кодекса Российской Федерации выделена в самостоятельный специальный налоговый режим. В связи с этим</w:t>
      </w:r>
      <w:r w:rsidRPr="00257EC6">
        <w:rPr>
          <w:rFonts w:ascii="Arial" w:hAnsi="Arial" w:cs="Arial"/>
          <w:sz w:val="24"/>
          <w:szCs w:val="24"/>
        </w:rPr>
        <w:t xml:space="preserve"> на территории края действует Закон края от 27.11.2012 № 3-756 «О патентной системе налогообложения в Красноярском крае» (далее – Закон края о патенте). </w:t>
      </w:r>
    </w:p>
    <w:p w:rsidR="00CA434E" w:rsidRPr="00257EC6" w:rsidRDefault="00CA434E" w:rsidP="00CA434E">
      <w:pPr>
        <w:tabs>
          <w:tab w:val="left" w:pos="792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Fonts w:ascii="Arial" w:hAnsi="Arial" w:cs="Arial"/>
          <w:sz w:val="24"/>
          <w:szCs w:val="24"/>
        </w:rPr>
        <w:t>В Законе края о патенте размер потенциально возможного к получению индивидуальным предпринимателем годового дохода (далее – ПВД) установлен для города с численностью населения более 1 млн. человек и для прочих муниципальных образований края. Поступления от применения патентной системы налогообложения поступает в бюджет района 100%.</w:t>
      </w:r>
    </w:p>
    <w:p w:rsidR="00CA434E" w:rsidRPr="00257EC6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7EC6">
        <w:rPr>
          <w:rStyle w:val="apple-style-span"/>
          <w:rFonts w:ascii="Arial" w:hAnsi="Arial" w:cs="Arial"/>
          <w:sz w:val="24"/>
          <w:szCs w:val="24"/>
        </w:rPr>
        <w:t xml:space="preserve">С 2013 года переход на систему налогообложения в  виде единого налога на вмененный доход для отдельных видов деятельности стал добровольным. Данный специальный налоговый режим по мере </w:t>
      </w:r>
      <w:proofErr w:type="gramStart"/>
      <w:r w:rsidRPr="00257EC6">
        <w:rPr>
          <w:rStyle w:val="apple-style-span"/>
          <w:rFonts w:ascii="Arial" w:hAnsi="Arial" w:cs="Arial"/>
          <w:sz w:val="24"/>
          <w:szCs w:val="24"/>
        </w:rPr>
        <w:t>расширения сферы применения патентной системы налогообложения</w:t>
      </w:r>
      <w:proofErr w:type="gramEnd"/>
      <w:r w:rsidRPr="00257EC6">
        <w:rPr>
          <w:rStyle w:val="apple-style-span"/>
          <w:rFonts w:ascii="Arial" w:hAnsi="Arial" w:cs="Arial"/>
          <w:sz w:val="24"/>
          <w:szCs w:val="24"/>
        </w:rPr>
        <w:t xml:space="preserve">  отменен с 2018 года.</w:t>
      </w:r>
    </w:p>
    <w:p w:rsidR="00CA434E" w:rsidRPr="00257EC6" w:rsidRDefault="00CA434E" w:rsidP="00CA434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В рамках задач, поставленных Губернатором Красноярского края А.В. </w:t>
      </w:r>
      <w:proofErr w:type="spellStart"/>
      <w:r w:rsidRPr="00257EC6">
        <w:rPr>
          <w:rFonts w:ascii="Arial" w:hAnsi="Arial" w:cs="Arial"/>
          <w:bCs/>
          <w:sz w:val="24"/>
          <w:szCs w:val="24"/>
        </w:rPr>
        <w:t>Уссом</w:t>
      </w:r>
      <w:proofErr w:type="spellEnd"/>
      <w:r w:rsidRPr="00257EC6">
        <w:rPr>
          <w:rFonts w:ascii="Arial" w:hAnsi="Arial" w:cs="Arial"/>
          <w:bCs/>
          <w:sz w:val="24"/>
          <w:szCs w:val="24"/>
        </w:rPr>
        <w:t xml:space="preserve">, организовано межведомственное взаимодействие органов местного самоуправления с Управлением ФНС России по Красноярскому краю, Управлением </w:t>
      </w:r>
      <w:proofErr w:type="spellStart"/>
      <w:r w:rsidRPr="00257EC6">
        <w:rPr>
          <w:rFonts w:ascii="Arial" w:hAnsi="Arial" w:cs="Arial"/>
          <w:bCs/>
          <w:sz w:val="24"/>
          <w:szCs w:val="24"/>
        </w:rPr>
        <w:t>Росреестра</w:t>
      </w:r>
      <w:proofErr w:type="spellEnd"/>
      <w:r w:rsidRPr="00257EC6">
        <w:rPr>
          <w:rFonts w:ascii="Arial" w:hAnsi="Arial" w:cs="Arial"/>
          <w:bCs/>
          <w:sz w:val="24"/>
          <w:szCs w:val="24"/>
        </w:rPr>
        <w:t xml:space="preserve"> по Красноярскому краю. В целях выявления и решения проблемных вопросов управления земельно-имущественным комплексом был проведен ряд мероприятий с участием представителей местных органов власти.</w:t>
      </w:r>
    </w:p>
    <w:p w:rsidR="00CA434E" w:rsidRPr="00257EC6" w:rsidRDefault="00CA434E" w:rsidP="00CA434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 xml:space="preserve">В целях </w:t>
      </w:r>
      <w:proofErr w:type="gramStart"/>
      <w:r w:rsidRPr="00257EC6">
        <w:rPr>
          <w:rFonts w:ascii="Arial" w:hAnsi="Arial" w:cs="Arial"/>
          <w:bCs/>
          <w:sz w:val="24"/>
          <w:szCs w:val="24"/>
        </w:rPr>
        <w:t>повышения эффективности деятельности органов местного самоуправления</w:t>
      </w:r>
      <w:proofErr w:type="gramEnd"/>
      <w:r w:rsidRPr="00257EC6">
        <w:rPr>
          <w:rFonts w:ascii="Arial" w:hAnsi="Arial" w:cs="Arial"/>
          <w:bCs/>
          <w:sz w:val="24"/>
          <w:szCs w:val="24"/>
        </w:rPr>
        <w:t xml:space="preserve"> по наращиванию доходного потенциала местных бюджетов </w:t>
      </w:r>
      <w:r w:rsidRPr="00257EC6">
        <w:rPr>
          <w:rFonts w:ascii="Arial" w:hAnsi="Arial" w:cs="Arial"/>
          <w:bCs/>
          <w:sz w:val="24"/>
          <w:szCs w:val="24"/>
        </w:rPr>
        <w:br/>
        <w:t xml:space="preserve">в 2018 и 2019 годах ежеквартально проводится оценка деятельности </w:t>
      </w:r>
      <w:r>
        <w:rPr>
          <w:rFonts w:ascii="Arial" w:hAnsi="Arial" w:cs="Arial"/>
          <w:bCs/>
          <w:sz w:val="24"/>
          <w:szCs w:val="24"/>
        </w:rPr>
        <w:t>администрации Н</w:t>
      </w:r>
      <w:r w:rsidRPr="00257EC6">
        <w:rPr>
          <w:rFonts w:ascii="Arial" w:hAnsi="Arial" w:cs="Arial"/>
          <w:bCs/>
          <w:sz w:val="24"/>
          <w:szCs w:val="24"/>
        </w:rPr>
        <w:t>агорновского сельсовета по показателям: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внесение сведений в Федеральную информационную адресную систему (далее – ФИАС);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уточнение данных в Едином государственном реестре недвижимости (далее – ЕГРН) о земельных участках без кадастровой стоимости;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осуществление земельного контроля;</w:t>
      </w:r>
    </w:p>
    <w:p w:rsidR="00CA434E" w:rsidRPr="00257EC6" w:rsidRDefault="00CA434E" w:rsidP="00CA434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57EC6">
        <w:rPr>
          <w:rFonts w:ascii="Arial" w:hAnsi="Arial" w:cs="Arial"/>
          <w:bCs/>
          <w:sz w:val="24"/>
          <w:szCs w:val="24"/>
        </w:rPr>
        <w:t>снижение неформальной занятости.</w:t>
      </w:r>
    </w:p>
    <w:p w:rsidR="00CA434E" w:rsidRPr="00E80249" w:rsidRDefault="00CA434E" w:rsidP="00CA434E">
      <w:pPr>
        <w:pStyle w:val="a3"/>
        <w:rPr>
          <w:rFonts w:ascii="Arial" w:hAnsi="Arial" w:cs="Arial"/>
          <w:color w:val="0070C0"/>
          <w:sz w:val="24"/>
          <w:szCs w:val="24"/>
        </w:rPr>
      </w:pPr>
    </w:p>
    <w:p w:rsidR="00CA434E" w:rsidRPr="006C0EEE" w:rsidRDefault="00CA434E" w:rsidP="00CA43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C0EEE">
        <w:rPr>
          <w:rFonts w:ascii="Arial" w:hAnsi="Arial" w:cs="Arial"/>
          <w:b/>
          <w:sz w:val="24"/>
          <w:szCs w:val="24"/>
        </w:rPr>
        <w:t xml:space="preserve">2. Меры в области налоговой политики, планируемые </w:t>
      </w:r>
      <w:r w:rsidRPr="006C0EEE">
        <w:rPr>
          <w:rFonts w:ascii="Arial" w:hAnsi="Arial" w:cs="Arial"/>
          <w:b/>
          <w:sz w:val="24"/>
          <w:szCs w:val="24"/>
        </w:rPr>
        <w:br/>
        <w:t>к реализации в 20</w:t>
      </w:r>
      <w:r>
        <w:rPr>
          <w:rFonts w:ascii="Arial" w:hAnsi="Arial" w:cs="Arial"/>
          <w:b/>
          <w:sz w:val="24"/>
          <w:szCs w:val="24"/>
        </w:rPr>
        <w:t>20</w:t>
      </w:r>
      <w:r w:rsidRPr="006C0EEE">
        <w:rPr>
          <w:rFonts w:ascii="Arial" w:hAnsi="Arial" w:cs="Arial"/>
          <w:b/>
          <w:sz w:val="24"/>
          <w:szCs w:val="24"/>
        </w:rPr>
        <w:t xml:space="preserve"> году и плановом периоде 202</w:t>
      </w:r>
      <w:r>
        <w:rPr>
          <w:rFonts w:ascii="Arial" w:hAnsi="Arial" w:cs="Arial"/>
          <w:b/>
          <w:sz w:val="24"/>
          <w:szCs w:val="24"/>
        </w:rPr>
        <w:t>1</w:t>
      </w:r>
      <w:r w:rsidRPr="006C0EEE">
        <w:rPr>
          <w:rFonts w:ascii="Arial" w:hAnsi="Arial" w:cs="Arial"/>
          <w:b/>
          <w:sz w:val="24"/>
          <w:szCs w:val="24"/>
        </w:rPr>
        <w:t xml:space="preserve"> и 202</w:t>
      </w:r>
      <w:r>
        <w:rPr>
          <w:rFonts w:ascii="Arial" w:hAnsi="Arial" w:cs="Arial"/>
          <w:b/>
          <w:sz w:val="24"/>
          <w:szCs w:val="24"/>
        </w:rPr>
        <w:t>2</w:t>
      </w:r>
      <w:r w:rsidRPr="006C0EEE">
        <w:rPr>
          <w:rFonts w:ascii="Arial" w:hAnsi="Arial" w:cs="Arial"/>
          <w:b/>
          <w:sz w:val="24"/>
          <w:szCs w:val="24"/>
        </w:rPr>
        <w:t xml:space="preserve"> годов.</w:t>
      </w:r>
    </w:p>
    <w:p w:rsidR="00CA434E" w:rsidRPr="006C0EEE" w:rsidRDefault="00CA434E" w:rsidP="00CA434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A434E" w:rsidRPr="006C0EEE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0EEE">
        <w:rPr>
          <w:rFonts w:ascii="Arial" w:hAnsi="Arial" w:cs="Arial"/>
          <w:sz w:val="24"/>
          <w:szCs w:val="24"/>
        </w:rPr>
        <w:t>Налоговая политика Нагорновского сельсовета в 20</w:t>
      </w:r>
      <w:r>
        <w:rPr>
          <w:rFonts w:ascii="Arial" w:hAnsi="Arial" w:cs="Arial"/>
          <w:sz w:val="24"/>
          <w:szCs w:val="24"/>
        </w:rPr>
        <w:t>20</w:t>
      </w:r>
      <w:r w:rsidRPr="006C0EEE">
        <w:rPr>
          <w:rFonts w:ascii="Arial" w:hAnsi="Arial" w:cs="Arial"/>
          <w:sz w:val="24"/>
          <w:szCs w:val="24"/>
        </w:rPr>
        <w:t xml:space="preserve"> году и на период </w:t>
      </w:r>
      <w:r w:rsidRPr="006C0EEE">
        <w:rPr>
          <w:rFonts w:ascii="Arial" w:hAnsi="Arial" w:cs="Arial"/>
          <w:sz w:val="24"/>
          <w:szCs w:val="24"/>
        </w:rPr>
        <w:br/>
        <w:t xml:space="preserve">до 2021 года будет направлена </w:t>
      </w:r>
      <w:proofErr w:type="gramStart"/>
      <w:r w:rsidRPr="006C0EEE">
        <w:rPr>
          <w:rFonts w:ascii="Arial" w:hAnsi="Arial" w:cs="Arial"/>
          <w:sz w:val="24"/>
          <w:szCs w:val="24"/>
        </w:rPr>
        <w:t>на</w:t>
      </w:r>
      <w:proofErr w:type="gramEnd"/>
      <w:r w:rsidRPr="006C0EEE">
        <w:rPr>
          <w:rFonts w:ascii="Arial" w:hAnsi="Arial" w:cs="Arial"/>
          <w:sz w:val="24"/>
          <w:szCs w:val="24"/>
        </w:rPr>
        <w:t xml:space="preserve">: </w:t>
      </w:r>
    </w:p>
    <w:p w:rsidR="00CA434E" w:rsidRPr="006C0EEE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0EEE">
        <w:rPr>
          <w:rFonts w:ascii="Arial" w:hAnsi="Arial" w:cs="Arial"/>
          <w:sz w:val="24"/>
          <w:szCs w:val="24"/>
        </w:rPr>
        <w:t>- стимулирование органов местного самоуправления к наращиванию объема налогового потенциала;</w:t>
      </w:r>
    </w:p>
    <w:p w:rsidR="00CA434E" w:rsidRPr="006C0EEE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0EEE">
        <w:rPr>
          <w:rFonts w:ascii="Arial" w:hAnsi="Arial" w:cs="Arial"/>
          <w:sz w:val="24"/>
          <w:szCs w:val="24"/>
        </w:rPr>
        <w:t xml:space="preserve">- обеспечение необходимого уровня доходов и оптимизацию расходов бюджета; </w:t>
      </w:r>
    </w:p>
    <w:p w:rsidR="00CA434E" w:rsidRPr="006C0EEE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0EEE">
        <w:rPr>
          <w:rFonts w:ascii="Arial" w:hAnsi="Arial" w:cs="Arial"/>
          <w:sz w:val="24"/>
          <w:szCs w:val="24"/>
        </w:rPr>
        <w:t>- проведение работы по снижению задолженности налоговым и неналоговым доходам.</w:t>
      </w:r>
    </w:p>
    <w:p w:rsidR="00CA434E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C0EEE">
        <w:rPr>
          <w:rFonts w:ascii="Arial" w:hAnsi="Arial" w:cs="Arial"/>
          <w:sz w:val="24"/>
          <w:szCs w:val="24"/>
        </w:rPr>
        <w:t xml:space="preserve">Реализация основных направлений налоговой политики будет проводиться на основе анализа практики применения действующих налогов и установленных налоговых льгот. Принятие решений по сохранению местных льгот будет осуществляться по результатам оценки бюджетной, экономической, социальной эффективности этих льгот. Как и в предыдущие годы,  введение новых льгот планируется устанавливать на ограниченный срок. </w:t>
      </w:r>
    </w:p>
    <w:p w:rsidR="00CA434E" w:rsidRPr="00F66335" w:rsidRDefault="00CA434E" w:rsidP="00CA43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 xml:space="preserve">Целью налоговой политики на 2020 год и плановый период 2021–2022 годов является наращивание экономического и налогового потенциала, мобилизация доходов краевого и местных бюджетов в условиях решения ключевых задач, поставленных Президентом Российской Федерации в качестве национальных целей развития страны. Указанная цель отвечает принципам стабильности </w:t>
      </w:r>
      <w:r w:rsidRPr="00F66335">
        <w:rPr>
          <w:rFonts w:ascii="Arial" w:hAnsi="Arial" w:cs="Arial"/>
          <w:sz w:val="24"/>
          <w:szCs w:val="24"/>
        </w:rPr>
        <w:br/>
        <w:t>и преемственности проводимой в Красноярском крае налоговой политики.</w:t>
      </w:r>
    </w:p>
    <w:p w:rsidR="00CA434E" w:rsidRPr="00F66335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>Важными изменениями федерального налогового законодательства, определяющими формирование налоговой политики в регионах, являются решения:</w:t>
      </w:r>
    </w:p>
    <w:p w:rsidR="00CA434E" w:rsidRPr="00F66335" w:rsidRDefault="00CA434E" w:rsidP="00CA434E">
      <w:pPr>
        <w:pStyle w:val="a9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F66335">
        <w:rPr>
          <w:rFonts w:ascii="Arial" w:hAnsi="Arial" w:cs="Arial"/>
          <w:sz w:val="24"/>
          <w:szCs w:val="24"/>
          <w:u w:val="single"/>
        </w:rPr>
        <w:t>по налогу на прибыль организаций.</w:t>
      </w:r>
    </w:p>
    <w:p w:rsidR="00CA434E" w:rsidRPr="00F66335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 xml:space="preserve">Продлевается на 1 год до 2021 года (включительно) действие 50%-го ограничения уменьшения налоговой базы отчетного периода по налогу </w:t>
      </w:r>
      <w:r w:rsidRPr="00F66335">
        <w:rPr>
          <w:rFonts w:ascii="Arial" w:hAnsi="Arial" w:cs="Arial"/>
          <w:sz w:val="24"/>
          <w:szCs w:val="24"/>
        </w:rPr>
        <w:br/>
        <w:t>на прибыль организаций на сумму убытков, полученных в предыдущих налоговых периодах.</w:t>
      </w:r>
    </w:p>
    <w:p w:rsidR="00CA434E" w:rsidRPr="00F66335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 xml:space="preserve">Скорректированы правила применения инвестиционного налогового вычета. С 2020 года инвестиционный вычет может быть предоставлен </w:t>
      </w:r>
      <w:r w:rsidRPr="00F66335">
        <w:rPr>
          <w:rFonts w:ascii="Arial" w:hAnsi="Arial" w:cs="Arial"/>
          <w:sz w:val="24"/>
          <w:szCs w:val="24"/>
        </w:rPr>
        <w:br/>
        <w:t xml:space="preserve">по основным средствам, которые относятся к </w:t>
      </w:r>
      <w:hyperlink r:id="rId6" w:history="1">
        <w:r w:rsidRPr="00F66335">
          <w:rPr>
            <w:rFonts w:ascii="Arial" w:hAnsi="Arial" w:cs="Arial"/>
            <w:sz w:val="24"/>
            <w:szCs w:val="24"/>
          </w:rPr>
          <w:t>8</w:t>
        </w:r>
      </w:hyperlink>
      <w:r w:rsidRPr="00F66335">
        <w:rPr>
          <w:rFonts w:ascii="Arial" w:hAnsi="Arial" w:cs="Arial"/>
          <w:sz w:val="24"/>
          <w:szCs w:val="24"/>
        </w:rPr>
        <w:t>-</w:t>
      </w:r>
      <w:hyperlink r:id="rId7" w:history="1">
        <w:r w:rsidRPr="00F66335">
          <w:rPr>
            <w:rFonts w:ascii="Arial" w:hAnsi="Arial" w:cs="Arial"/>
            <w:sz w:val="24"/>
            <w:szCs w:val="24"/>
          </w:rPr>
          <w:t>10 амортизационным группам</w:t>
        </w:r>
      </w:hyperlink>
      <w:r w:rsidRPr="00F66335">
        <w:rPr>
          <w:rFonts w:ascii="Arial" w:hAnsi="Arial" w:cs="Arial"/>
          <w:sz w:val="24"/>
          <w:szCs w:val="24"/>
        </w:rPr>
        <w:t xml:space="preserve"> (кроме зданий, сооружений, передаточных устройств), а также на суммы расходов на создание объектов транспортной, коммунальной и социальной инфраструктуры, если их создание предусмотрено договором о комплексном освоении территории для строительства стандартного жилья.</w:t>
      </w:r>
    </w:p>
    <w:p w:rsidR="00CA434E" w:rsidRPr="00F66335" w:rsidRDefault="00CA434E" w:rsidP="00CA434E">
      <w:pPr>
        <w:pStyle w:val="a9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F66335">
        <w:rPr>
          <w:rFonts w:ascii="Arial" w:hAnsi="Arial" w:cs="Arial"/>
          <w:sz w:val="24"/>
          <w:szCs w:val="24"/>
          <w:u w:val="single"/>
        </w:rPr>
        <w:t>по акцизам.</w:t>
      </w:r>
    </w:p>
    <w:p w:rsidR="00CA434E" w:rsidRPr="00F66335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>С 1 января 2020 года уточняются перечень подакцизных товаров, налоговые ставки на подакцизные товары, перечень свидетельств о регистрации организаций, совершающих операции с этиловым спиртом, порядок применения налоговых вычетов;</w:t>
      </w:r>
    </w:p>
    <w:p w:rsidR="00CA434E" w:rsidRPr="00F66335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 xml:space="preserve"> Уплата налога осуществляется не позднее 1 декабря года, следующего за истекшим налоговым периодом, на основании уведомления об уплате налога. </w:t>
      </w:r>
    </w:p>
    <w:p w:rsidR="00CA434E" w:rsidRPr="00F66335" w:rsidRDefault="00CA434E" w:rsidP="00CA434E">
      <w:pPr>
        <w:pStyle w:val="a9"/>
        <w:numPr>
          <w:ilvl w:val="0"/>
          <w:numId w:val="2"/>
        </w:numPr>
        <w:spacing w:before="120" w:after="0" w:line="240" w:lineRule="auto"/>
        <w:ind w:left="1134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F66335">
        <w:rPr>
          <w:rFonts w:ascii="Arial" w:hAnsi="Arial" w:cs="Arial"/>
          <w:sz w:val="24"/>
          <w:szCs w:val="24"/>
          <w:u w:val="single"/>
        </w:rPr>
        <w:t>по налогу на имущество организаций.</w:t>
      </w:r>
    </w:p>
    <w:p w:rsidR="00CA434E" w:rsidRPr="00F66335" w:rsidRDefault="00CA434E" w:rsidP="00CA434E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66335">
        <w:rPr>
          <w:rFonts w:ascii="Arial" w:hAnsi="Arial" w:cs="Arial"/>
          <w:sz w:val="24"/>
          <w:szCs w:val="24"/>
        </w:rPr>
        <w:lastRenderedPageBreak/>
        <w:t xml:space="preserve">с </w:t>
      </w:r>
      <w:hyperlink r:id="rId8" w:history="1">
        <w:r w:rsidRPr="00F66335">
          <w:rPr>
            <w:rFonts w:ascii="Arial" w:hAnsi="Arial" w:cs="Arial"/>
            <w:sz w:val="24"/>
            <w:szCs w:val="24"/>
          </w:rPr>
          <w:t>1 января 2020 года</w:t>
        </w:r>
      </w:hyperlink>
      <w:r w:rsidRPr="00F66335">
        <w:rPr>
          <w:rFonts w:ascii="Arial" w:hAnsi="Arial" w:cs="Arial"/>
          <w:sz w:val="24"/>
          <w:szCs w:val="24"/>
        </w:rPr>
        <w:t xml:space="preserve"> в перечень объектов недвижимого имущества, облагаемых налогом на имущество организаций, включено недвижимое имущество, полученное кредитными организациями в результате обращения взыскания на предмет залога или в качестве отступного по кредитным обязательствам заемщиков, а в перечень объектов налогообложения по налогу </w:t>
      </w:r>
      <w:r w:rsidRPr="00F66335">
        <w:rPr>
          <w:rFonts w:ascii="Arial" w:hAnsi="Arial" w:cs="Arial"/>
          <w:sz w:val="24"/>
          <w:szCs w:val="24"/>
        </w:rPr>
        <w:br/>
        <w:t xml:space="preserve">на имущество организаций, налоговая база по которым определяется исходя </w:t>
      </w:r>
      <w:r w:rsidRPr="00F66335">
        <w:rPr>
          <w:rFonts w:ascii="Arial" w:hAnsi="Arial" w:cs="Arial"/>
          <w:sz w:val="24"/>
          <w:szCs w:val="24"/>
        </w:rPr>
        <w:br/>
        <w:t>из кадастровой стоимости объектов недвижимого имущества, включены жилые</w:t>
      </w:r>
      <w:proofErr w:type="gramEnd"/>
      <w:r w:rsidRPr="00F663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6335">
        <w:rPr>
          <w:rFonts w:ascii="Arial" w:hAnsi="Arial" w:cs="Arial"/>
          <w:sz w:val="24"/>
          <w:szCs w:val="24"/>
        </w:rPr>
        <w:t xml:space="preserve">дома, квартиры, комнаты, гаражи и </w:t>
      </w:r>
      <w:proofErr w:type="spellStart"/>
      <w:r w:rsidRPr="00F66335">
        <w:rPr>
          <w:rFonts w:ascii="Arial" w:hAnsi="Arial" w:cs="Arial"/>
          <w:sz w:val="24"/>
          <w:szCs w:val="24"/>
        </w:rPr>
        <w:t>машино-места</w:t>
      </w:r>
      <w:proofErr w:type="spellEnd"/>
      <w:r w:rsidRPr="00F66335">
        <w:rPr>
          <w:rFonts w:ascii="Arial" w:hAnsi="Arial" w:cs="Arial"/>
          <w:sz w:val="24"/>
          <w:szCs w:val="24"/>
        </w:rPr>
        <w:t>, единые недвижимые комплексы, объекты незавершенного строительства, иные здания, строения, сооружения, помещения.</w:t>
      </w:r>
      <w:proofErr w:type="gramEnd"/>
    </w:p>
    <w:p w:rsidR="00CA434E" w:rsidRPr="00F66335" w:rsidRDefault="00CA434E" w:rsidP="00CA434E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>С 2021 года субъекты Российской Федерации и органы местного самоуправления лишатся права устанавливать сроки уплаты по транспортному и земельному налогу для юридических лиц. Сроки уплаты по этим налогам для организаций будут установлены Налоговым кодексом Российской Федерации не позднее 1 марта следующего года, а авансовые платежи – не позднее последнего числа месяца, следующего за отчетным периодом. Меры федеральной налоговой политики, направленные на облегчение администрирования и снижение административных издержек:</w:t>
      </w:r>
      <w:r>
        <w:rPr>
          <w:rFonts w:ascii="Arial" w:hAnsi="Arial" w:cs="Arial"/>
          <w:sz w:val="24"/>
          <w:szCs w:val="24"/>
        </w:rPr>
        <w:t xml:space="preserve"> </w:t>
      </w:r>
      <w:r w:rsidRPr="00F66335">
        <w:rPr>
          <w:rFonts w:ascii="Arial" w:hAnsi="Arial" w:cs="Arial"/>
          <w:sz w:val="24"/>
          <w:szCs w:val="24"/>
        </w:rPr>
        <w:t xml:space="preserve">практика применения единого налогового платежа в целях уплаты имущественных налогов физическими лицами с 01.01.2020 распространена </w:t>
      </w:r>
      <w:r w:rsidRPr="00F66335">
        <w:rPr>
          <w:rFonts w:ascii="Arial" w:hAnsi="Arial" w:cs="Arial"/>
          <w:sz w:val="24"/>
          <w:szCs w:val="24"/>
        </w:rPr>
        <w:br/>
        <w:t>на уплату НДФЛ в отношении отдельных видов доходов</w:t>
      </w:r>
      <w:r>
        <w:rPr>
          <w:rFonts w:ascii="Arial" w:hAnsi="Arial" w:cs="Arial"/>
          <w:sz w:val="24"/>
          <w:szCs w:val="24"/>
        </w:rPr>
        <w:t>.</w:t>
      </w:r>
    </w:p>
    <w:p w:rsidR="00CA434E" w:rsidRPr="00F66335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 xml:space="preserve">Вышеперечисленные меры налоговой политики потребуют </w:t>
      </w:r>
      <w:proofErr w:type="spellStart"/>
      <w:r w:rsidRPr="00F66335">
        <w:rPr>
          <w:rFonts w:ascii="Arial" w:hAnsi="Arial" w:cs="Arial"/>
          <w:sz w:val="24"/>
          <w:szCs w:val="24"/>
        </w:rPr>
        <w:t>донастройки</w:t>
      </w:r>
      <w:proofErr w:type="spellEnd"/>
      <w:r w:rsidRPr="00F66335">
        <w:rPr>
          <w:rFonts w:ascii="Arial" w:hAnsi="Arial" w:cs="Arial"/>
          <w:sz w:val="24"/>
          <w:szCs w:val="24"/>
        </w:rPr>
        <w:t xml:space="preserve"> межведомственного взаимодействия на региональном уровне в целях осуществления их постоянного мониторинга и оценки влияния на развитие субъектов экономики и повышение бюджетной отдачи.</w:t>
      </w:r>
    </w:p>
    <w:p w:rsidR="00CA434E" w:rsidRPr="00F66335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 xml:space="preserve">Дополнительные поступления в бюджет могут быть получены </w:t>
      </w:r>
      <w:r w:rsidRPr="00F66335">
        <w:rPr>
          <w:rFonts w:ascii="Arial" w:hAnsi="Arial" w:cs="Arial"/>
          <w:sz w:val="24"/>
          <w:szCs w:val="24"/>
        </w:rPr>
        <w:br/>
        <w:t>в результате проведения мероприятий по повышению качества администрирования доходов бюджета.</w:t>
      </w:r>
    </w:p>
    <w:p w:rsidR="00CA434E" w:rsidRPr="00F66335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 xml:space="preserve">Продолжится совместная работа с налоговыми органами </w:t>
      </w:r>
      <w:r w:rsidRPr="00F66335">
        <w:rPr>
          <w:rFonts w:ascii="Arial" w:hAnsi="Arial" w:cs="Arial"/>
          <w:sz w:val="24"/>
          <w:szCs w:val="24"/>
        </w:rPr>
        <w:br/>
        <w:t xml:space="preserve">по сохранению достигнутого уровня собираемости налогов и сборов, снижению задолженности по налогам и сборам, подлежащим зачислению </w:t>
      </w:r>
      <w:r w:rsidRPr="00F66335">
        <w:rPr>
          <w:rFonts w:ascii="Arial" w:hAnsi="Arial" w:cs="Arial"/>
          <w:sz w:val="24"/>
          <w:szCs w:val="24"/>
        </w:rPr>
        <w:br/>
        <w:t>в бюджет.</w:t>
      </w:r>
    </w:p>
    <w:p w:rsidR="00CA434E" w:rsidRPr="00F66335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 xml:space="preserve">Предстоит активизировать работу по взысканию задолженности по неналоговым доходам и повышению собираемости текущих платежей, </w:t>
      </w:r>
      <w:proofErr w:type="spellStart"/>
      <w:r w:rsidRPr="00F66335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Pr="00F66335">
        <w:rPr>
          <w:rFonts w:ascii="Arial" w:hAnsi="Arial" w:cs="Arial"/>
          <w:sz w:val="24"/>
          <w:szCs w:val="24"/>
        </w:rPr>
        <w:t xml:space="preserve"> органами местного самоуправления. </w:t>
      </w:r>
    </w:p>
    <w:p w:rsidR="00CA434E" w:rsidRPr="006C0EEE" w:rsidRDefault="00CA434E" w:rsidP="00CA434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66335">
        <w:rPr>
          <w:rFonts w:ascii="Arial" w:hAnsi="Arial" w:cs="Arial"/>
          <w:sz w:val="24"/>
          <w:szCs w:val="24"/>
        </w:rPr>
        <w:t>Будет продолжена работа по выявлению и вкл</w:t>
      </w:r>
      <w:r w:rsidRPr="006C0EEE">
        <w:rPr>
          <w:rFonts w:ascii="Arial" w:hAnsi="Arial" w:cs="Arial"/>
          <w:sz w:val="24"/>
          <w:szCs w:val="24"/>
        </w:rPr>
        <w:t xml:space="preserve">ючению </w:t>
      </w:r>
      <w:r w:rsidRPr="006C0EEE">
        <w:rPr>
          <w:rFonts w:ascii="Arial" w:hAnsi="Arial" w:cs="Arial"/>
          <w:sz w:val="24"/>
          <w:szCs w:val="24"/>
        </w:rPr>
        <w:br/>
        <w:t xml:space="preserve">в налогооблагаемую базу недвижимого имущества и земельных участков, которые до настоящего времени не вовлечены в налоговый оборот, что приведет к повышению доходной части местных бюджетов и увеличению собираемости </w:t>
      </w:r>
    </w:p>
    <w:p w:rsidR="00CA434E" w:rsidRPr="006C0EEE" w:rsidRDefault="00CA434E" w:rsidP="00CA43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0EEE">
        <w:rPr>
          <w:rFonts w:ascii="Arial" w:hAnsi="Arial" w:cs="Arial"/>
          <w:sz w:val="24"/>
          <w:szCs w:val="24"/>
        </w:rPr>
        <w:t xml:space="preserve">земельного налога и налога на имущество физических лиц. </w:t>
      </w:r>
    </w:p>
    <w:p w:rsidR="00EE4907" w:rsidRDefault="00CA434E" w:rsidP="00003277">
      <w:pPr>
        <w:spacing w:after="0"/>
        <w:ind w:firstLine="709"/>
        <w:jc w:val="both"/>
      </w:pPr>
      <w:r w:rsidRPr="006C0EEE">
        <w:rPr>
          <w:rFonts w:ascii="Arial" w:hAnsi="Arial" w:cs="Arial"/>
          <w:sz w:val="24"/>
          <w:szCs w:val="24"/>
        </w:rPr>
        <w:t>Выполнение данной задачи возможно путем обеспечения согласованных действий органов местного самоуправления с исполнительными органами государственной власти Красноярского края и с территориальными органами федеральных органов государственной власти.</w:t>
      </w:r>
    </w:p>
    <w:sectPr w:rsidR="00EE4907" w:rsidSect="002117EA">
      <w:pgSz w:w="11906" w:h="16838"/>
      <w:pgMar w:top="1134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914"/>
        </w:tabs>
        <w:ind w:left="1914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1">
    <w:nsid w:val="66DD7DC2"/>
    <w:multiLevelType w:val="hybridMultilevel"/>
    <w:tmpl w:val="98626AEE"/>
    <w:lvl w:ilvl="0" w:tplc="3CB8EC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434E"/>
    <w:rsid w:val="00003277"/>
    <w:rsid w:val="0034057E"/>
    <w:rsid w:val="00CA434E"/>
    <w:rsid w:val="00EE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4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A434E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43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CA434E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CA43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toc 1"/>
    <w:basedOn w:val="a"/>
    <w:next w:val="a"/>
    <w:autoRedefine/>
    <w:rsid w:val="00CA434E"/>
    <w:pPr>
      <w:tabs>
        <w:tab w:val="right" w:leader="dot" w:pos="9401"/>
      </w:tabs>
      <w:spacing w:before="360" w:after="0" w:line="240" w:lineRule="auto"/>
      <w:jc w:val="center"/>
    </w:pPr>
    <w:rPr>
      <w:rFonts w:ascii="Times New Roman" w:hAnsi="Times New Roman"/>
      <w:b/>
      <w:bCs/>
      <w:caps/>
      <w:noProof/>
      <w:sz w:val="28"/>
      <w:szCs w:val="24"/>
      <w:lang w:val="en-US"/>
    </w:rPr>
  </w:style>
  <w:style w:type="paragraph" w:styleId="a5">
    <w:name w:val="Normal (Web)"/>
    <w:basedOn w:val="a"/>
    <w:rsid w:val="00CA43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rsid w:val="00CA434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rsid w:val="00CA4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uiPriority w:val="99"/>
    <w:qFormat/>
    <w:rsid w:val="00CA434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A434E"/>
  </w:style>
  <w:style w:type="paragraph" w:styleId="a9">
    <w:name w:val="List Paragraph"/>
    <w:aliases w:val="Абзац списка основной,List Paragraph2,ПАРАГРАФ,Нумерация,список 1,Абзац списка3,Абзац списка2"/>
    <w:basedOn w:val="a"/>
    <w:link w:val="aa"/>
    <w:uiPriority w:val="34"/>
    <w:qFormat/>
    <w:rsid w:val="00CA434E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CA434E"/>
    <w:pPr>
      <w:spacing w:after="120" w:line="480" w:lineRule="auto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CA434E"/>
    <w:rPr>
      <w:sz w:val="28"/>
    </w:rPr>
  </w:style>
  <w:style w:type="character" w:customStyle="1" w:styleId="aa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9"/>
    <w:uiPriority w:val="34"/>
    <w:locked/>
    <w:rsid w:val="00CA434E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rsid w:val="00CA4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9845572F189A8B231F23C5E3ED4B58E094B81311EFF0B2BD5886E913A7009ACAFF6D30899912011937988E19CFD7BBD633AF7A0095DACx64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124D651860675EE6257BA8F7BBF93A601046026A9A51A91742C7FA81BC00CBA5FA7CCDE3AF73A4F59AC4D2CB545ED7269A72EA576AFA3CbEI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124D651860675EE6257BA8F7BBF93A601046026A9A51A91742C7FA81BC00CBA5FA7CCDE3AF71A7F49AC4D2CB545ED7269A72EA576AFA3CbEI4F" TargetMode="External"/><Relationship Id="rId5" Type="http://schemas.openxmlformats.org/officeDocument/2006/relationships/hyperlink" Target="http://www.adm-sayan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5444</Words>
  <Characters>31037</Characters>
  <Application>Microsoft Office Word</Application>
  <DocSecurity>0</DocSecurity>
  <Lines>258</Lines>
  <Paragraphs>72</Paragraphs>
  <ScaleCrop>false</ScaleCrop>
  <Company>Reanimator Extreme Edition</Company>
  <LinksUpToDate>false</LinksUpToDate>
  <CharactersWithSpaces>36409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2019-11-21T03:31:00Z</cp:lastPrinted>
  <dcterms:created xsi:type="dcterms:W3CDTF">2019-11-18T08:42:00Z</dcterms:created>
  <dcterms:modified xsi:type="dcterms:W3CDTF">2019-11-21T03:33:00Z</dcterms:modified>
</cp:coreProperties>
</file>